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03923">
        <w:rPr>
          <w:rFonts w:ascii="Times New Roman" w:hAnsi="Times New Roman" w:cs="Times New Roman"/>
          <w:sz w:val="20"/>
        </w:rPr>
        <w:t xml:space="preserve">  132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Pr="00A03923" w:rsidRDefault="00E02ABB" w:rsidP="00D5392D">
      <w:pPr>
        <w:tabs>
          <w:tab w:val="center" w:pos="5386"/>
          <w:tab w:val="left" w:pos="8087"/>
        </w:tabs>
        <w:spacing w:before="100" w:beforeAutospacing="1" w:after="100" w:afterAutospacing="1"/>
        <w:rPr>
          <w:rFonts w:ascii="Times New Roman" w:hAnsi="Times New Roman" w:cs="Times New Roman"/>
          <w:b/>
          <w:sz w:val="12"/>
          <w:szCs w:val="12"/>
        </w:rPr>
      </w:pPr>
      <w:r w:rsidRPr="00A03923">
        <w:rPr>
          <w:rFonts w:ascii="Times New Roman" w:hAnsi="Times New Roman" w:cs="Times New Roman"/>
          <w:noProof/>
          <w:sz w:val="12"/>
          <w:szCs w:val="12"/>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A03923" w:rsidRPr="00BB7E19" w:rsidRDefault="00A03923" w:rsidP="00A03923">
      <w:pPr>
        <w:shd w:val="clear" w:color="auto" w:fill="FFFFFF"/>
        <w:spacing w:before="120"/>
        <w:ind w:left="5" w:right="29"/>
        <w:jc w:val="center"/>
        <w:rPr>
          <w:rFonts w:ascii="Times" w:hAnsi="Times"/>
          <w:b/>
          <w:bCs/>
          <w:color w:val="313131"/>
          <w:spacing w:val="-1"/>
        </w:rPr>
      </w:pPr>
      <w:r w:rsidRPr="00BB7E19">
        <w:rPr>
          <w:rFonts w:ascii="Times" w:hAnsi="Times"/>
          <w:b/>
          <w:bCs/>
          <w:color w:val="313131"/>
          <w:spacing w:val="-1"/>
        </w:rPr>
        <w:t xml:space="preserve">YANICI / PARLAYICI </w:t>
      </w:r>
      <w:r w:rsidRPr="00BB7E19">
        <w:rPr>
          <w:rFonts w:ascii="Times" w:hAnsi="Times"/>
          <w:b/>
          <w:bCs/>
          <w:color w:val="313131"/>
          <w:spacing w:val="-1"/>
        </w:rPr>
        <w:t>SIVI YANGINLARI</w:t>
      </w:r>
    </w:p>
    <w:p w:rsidR="00A03923" w:rsidRPr="001C40FF" w:rsidRDefault="00A03923" w:rsidP="00A03923">
      <w:pPr>
        <w:shd w:val="clear" w:color="auto" w:fill="FFFFFF"/>
        <w:spacing w:before="120"/>
        <w:ind w:left="5" w:right="29"/>
        <w:jc w:val="both"/>
        <w:rPr>
          <w:rFonts w:ascii="Times" w:hAnsi="Times"/>
          <w:szCs w:val="20"/>
        </w:rPr>
      </w:pPr>
    </w:p>
    <w:p w:rsidR="00A03923" w:rsidRPr="001C40FF" w:rsidRDefault="00A03923" w:rsidP="00A03923">
      <w:pPr>
        <w:shd w:val="clear" w:color="auto" w:fill="FFFFFF"/>
        <w:spacing w:before="120"/>
        <w:ind w:left="5" w:right="29"/>
        <w:jc w:val="both"/>
        <w:rPr>
          <w:rFonts w:ascii="Times" w:hAnsi="Times"/>
          <w:color w:val="313131"/>
          <w:szCs w:val="20"/>
        </w:rPr>
      </w:pPr>
      <w:r w:rsidRPr="001C40FF">
        <w:rPr>
          <w:rFonts w:ascii="Times" w:hAnsi="Times"/>
          <w:color w:val="313131"/>
          <w:szCs w:val="20"/>
        </w:rPr>
        <w:t>Yanıcı parlayıcı</w:t>
      </w:r>
      <w:r>
        <w:rPr>
          <w:rFonts w:ascii="Times" w:hAnsi="Times"/>
          <w:color w:val="313131"/>
          <w:szCs w:val="20"/>
        </w:rPr>
        <w:t xml:space="preserve"> sı</w:t>
      </w:r>
      <w:r w:rsidRPr="001C40FF">
        <w:rPr>
          <w:rFonts w:ascii="Times" w:hAnsi="Times"/>
          <w:color w:val="313131"/>
          <w:szCs w:val="20"/>
        </w:rPr>
        <w:t>vıların neden olduğu yangınlar sadece sanayi kuruluşlarında değil, bu sıvı  kimyasalların bulunduğu, kullanıldığı her yerde meydana gelebilir ve önemli can ve mal kayıplarına yol açabilir. Bazı örnekler:</w:t>
      </w:r>
    </w:p>
    <w:p w:rsidR="00A03923" w:rsidRPr="001C40FF" w:rsidRDefault="00A03923" w:rsidP="00A03923">
      <w:pPr>
        <w:pStyle w:val="ListParagraph"/>
        <w:numPr>
          <w:ilvl w:val="0"/>
          <w:numId w:val="6"/>
        </w:numPr>
        <w:shd w:val="clear" w:color="auto" w:fill="FFFFFF"/>
        <w:spacing w:before="120"/>
        <w:ind w:right="29"/>
        <w:jc w:val="both"/>
        <w:rPr>
          <w:rFonts w:ascii="Times" w:hAnsi="Times"/>
          <w:color w:val="313131"/>
          <w:szCs w:val="20"/>
        </w:rPr>
      </w:pPr>
      <w:r w:rsidRPr="001C40FF">
        <w:rPr>
          <w:rFonts w:ascii="Times" w:hAnsi="Times"/>
          <w:color w:val="313131"/>
          <w:szCs w:val="20"/>
        </w:rPr>
        <w:t>Bir İnşaat şantiyesinde içindeki çimento katkı maddesinin kullanıldığı 200 lt</w:t>
      </w:r>
      <w:r>
        <w:rPr>
          <w:rFonts w:ascii="Times" w:hAnsi="Times"/>
          <w:color w:val="313131"/>
          <w:szCs w:val="20"/>
        </w:rPr>
        <w:t>’</w:t>
      </w:r>
      <w:r w:rsidRPr="001C40FF">
        <w:rPr>
          <w:rFonts w:ascii="Times" w:hAnsi="Times"/>
          <w:color w:val="313131"/>
          <w:szCs w:val="20"/>
        </w:rPr>
        <w:t>lik bir varilin kaynakla kesilmesi sırasında meydana gelen patlama iş</w:t>
      </w:r>
      <w:r>
        <w:rPr>
          <w:rFonts w:ascii="Times" w:hAnsi="Times"/>
          <w:color w:val="313131"/>
          <w:szCs w:val="20"/>
        </w:rPr>
        <w:t>ç</w:t>
      </w:r>
      <w:r w:rsidRPr="001C40FF">
        <w:rPr>
          <w:rFonts w:ascii="Times" w:hAnsi="Times"/>
          <w:color w:val="313131"/>
          <w:szCs w:val="20"/>
        </w:rPr>
        <w:t xml:space="preserve">inin ağır yaralanmasına neden olmuştur. </w:t>
      </w:r>
    </w:p>
    <w:p w:rsidR="00A03923" w:rsidRPr="001C40FF" w:rsidRDefault="00A03923" w:rsidP="00A03923">
      <w:pPr>
        <w:pStyle w:val="ListParagraph"/>
        <w:numPr>
          <w:ilvl w:val="0"/>
          <w:numId w:val="6"/>
        </w:numPr>
        <w:shd w:val="clear" w:color="auto" w:fill="FFFFFF"/>
        <w:spacing w:before="120"/>
        <w:ind w:right="29"/>
        <w:jc w:val="both"/>
        <w:rPr>
          <w:rFonts w:ascii="Times" w:hAnsi="Times"/>
          <w:color w:val="313131"/>
          <w:szCs w:val="20"/>
        </w:rPr>
      </w:pPr>
      <w:r w:rsidRPr="001C40FF">
        <w:rPr>
          <w:rFonts w:ascii="Times" w:hAnsi="Times"/>
          <w:color w:val="313131"/>
          <w:szCs w:val="20"/>
        </w:rPr>
        <w:t xml:space="preserve">Bir aracı çalıştırmak için karbüratörüne benzin dökerken üzerlerine de sıçrayan benzinin parlamasıyla kişide ciddi şekilde yanmıştır. </w:t>
      </w:r>
    </w:p>
    <w:p w:rsidR="00A03923" w:rsidRPr="001C40FF" w:rsidRDefault="00A03923" w:rsidP="00A03923">
      <w:pPr>
        <w:pStyle w:val="ListParagraph"/>
        <w:numPr>
          <w:ilvl w:val="0"/>
          <w:numId w:val="6"/>
        </w:numPr>
        <w:shd w:val="clear" w:color="auto" w:fill="FFFFFF"/>
        <w:spacing w:before="120"/>
        <w:ind w:right="29"/>
        <w:jc w:val="both"/>
        <w:rPr>
          <w:rFonts w:ascii="Times" w:hAnsi="Times"/>
          <w:color w:val="313131"/>
          <w:szCs w:val="20"/>
        </w:rPr>
      </w:pPr>
      <w:r w:rsidRPr="001C40FF">
        <w:rPr>
          <w:rFonts w:ascii="Times" w:hAnsi="Times"/>
          <w:color w:val="313131"/>
          <w:szCs w:val="20"/>
        </w:rPr>
        <w:t>Yerleri dökülen boya, yağ gibi kirler tinerle silinerek</w:t>
      </w:r>
      <w:r>
        <w:rPr>
          <w:rFonts w:ascii="Times" w:hAnsi="Times"/>
          <w:color w:val="313131"/>
          <w:szCs w:val="20"/>
        </w:rPr>
        <w:t xml:space="preserve"> temizlenirken metal bir parçanı</w:t>
      </w:r>
      <w:r w:rsidRPr="001C40FF">
        <w:rPr>
          <w:rFonts w:ascii="Times" w:hAnsi="Times"/>
          <w:color w:val="313131"/>
          <w:szCs w:val="20"/>
        </w:rPr>
        <w:t xml:space="preserve">n sürtünmesiyle çıkan kıvılcım parlamaya neden olmuş, işyerinde önemli yangın hasarı meydana gelmiştir. </w:t>
      </w:r>
    </w:p>
    <w:p w:rsidR="00A03923" w:rsidRPr="001C40FF" w:rsidRDefault="00A03923" w:rsidP="00A03923">
      <w:pPr>
        <w:shd w:val="clear" w:color="auto" w:fill="FFFFFF"/>
        <w:spacing w:before="120"/>
        <w:ind w:right="29"/>
        <w:jc w:val="both"/>
        <w:rPr>
          <w:rFonts w:ascii="Times" w:hAnsi="Times"/>
          <w:color w:val="313131"/>
          <w:szCs w:val="20"/>
        </w:rPr>
      </w:pPr>
    </w:p>
    <w:p w:rsidR="00A03923" w:rsidRPr="001C40FF" w:rsidRDefault="00A03923" w:rsidP="00A03923">
      <w:pPr>
        <w:shd w:val="clear" w:color="auto" w:fill="FFFFFF"/>
        <w:spacing w:before="120"/>
        <w:ind w:left="5"/>
        <w:jc w:val="both"/>
        <w:rPr>
          <w:rFonts w:ascii="Times" w:hAnsi="Times"/>
          <w:color w:val="313131"/>
          <w:szCs w:val="20"/>
        </w:rPr>
      </w:pPr>
      <w:r w:rsidRPr="001C40FF">
        <w:rPr>
          <w:rFonts w:ascii="Times" w:hAnsi="Times"/>
          <w:color w:val="313131"/>
          <w:szCs w:val="20"/>
        </w:rPr>
        <w:t xml:space="preserve">Yanıcı parlayıcı sıvıların havaya karışan buharları tehlikelidir ve yanmaya, patlamaya neden olur. Bu özellikteki sıvı kimyasalların özel kaplarında ve daima ağızları kapaklı şekilde kullanılması veya muhafaza edilmesi gerekir. </w:t>
      </w:r>
    </w:p>
    <w:p w:rsidR="00A03923" w:rsidRPr="001C40FF" w:rsidRDefault="00A03923" w:rsidP="00A03923">
      <w:pPr>
        <w:shd w:val="clear" w:color="auto" w:fill="FFFFFF"/>
        <w:spacing w:before="120"/>
        <w:ind w:left="5"/>
        <w:jc w:val="both"/>
        <w:rPr>
          <w:rFonts w:ascii="Times" w:hAnsi="Times"/>
          <w:color w:val="313131"/>
          <w:szCs w:val="20"/>
        </w:rPr>
      </w:pPr>
    </w:p>
    <w:p w:rsidR="00A03923" w:rsidRPr="001C40FF" w:rsidRDefault="00A03923" w:rsidP="00A03923">
      <w:pPr>
        <w:pStyle w:val="ListParagraph"/>
        <w:numPr>
          <w:ilvl w:val="0"/>
          <w:numId w:val="6"/>
        </w:numPr>
        <w:shd w:val="clear" w:color="auto" w:fill="FFFFFF"/>
        <w:spacing w:before="120"/>
        <w:jc w:val="both"/>
        <w:rPr>
          <w:rFonts w:ascii="Times" w:hAnsi="Times"/>
          <w:color w:val="313131"/>
          <w:szCs w:val="20"/>
        </w:rPr>
      </w:pPr>
      <w:r w:rsidRPr="001C40FF">
        <w:rPr>
          <w:rFonts w:ascii="Times" w:hAnsi="Times"/>
          <w:color w:val="313131"/>
          <w:szCs w:val="20"/>
        </w:rPr>
        <w:t>Yanıcı parlayıcı sıvıların bulunduğ</w:t>
      </w:r>
      <w:r>
        <w:rPr>
          <w:rFonts w:ascii="Times" w:hAnsi="Times"/>
          <w:color w:val="313131"/>
          <w:szCs w:val="20"/>
        </w:rPr>
        <w:t>u</w:t>
      </w:r>
      <w:r w:rsidRPr="001C40FF">
        <w:rPr>
          <w:rFonts w:ascii="Times" w:hAnsi="Times"/>
          <w:color w:val="313131"/>
          <w:szCs w:val="20"/>
        </w:rPr>
        <w:t xml:space="preserve"> depolard</w:t>
      </w:r>
      <w:r>
        <w:rPr>
          <w:rFonts w:ascii="Times" w:hAnsi="Times"/>
          <w:color w:val="313131"/>
          <w:szCs w:val="20"/>
        </w:rPr>
        <w:t>a</w:t>
      </w:r>
      <w:r w:rsidRPr="001C40FF">
        <w:rPr>
          <w:rFonts w:ascii="Times" w:hAnsi="Times"/>
          <w:color w:val="313131"/>
          <w:szCs w:val="20"/>
        </w:rPr>
        <w:t xml:space="preserve">, raflar ve variller statik elektrik tehlikesine karşı topraklanır. Statik elektrik en önemli yangın nedenidir. </w:t>
      </w:r>
    </w:p>
    <w:p w:rsidR="00A03923" w:rsidRPr="001C40FF" w:rsidRDefault="00A03923" w:rsidP="00A03923">
      <w:pPr>
        <w:pStyle w:val="ListParagraph"/>
        <w:numPr>
          <w:ilvl w:val="0"/>
          <w:numId w:val="6"/>
        </w:numPr>
        <w:shd w:val="clear" w:color="auto" w:fill="FFFFFF"/>
        <w:spacing w:before="120"/>
        <w:jc w:val="both"/>
        <w:rPr>
          <w:rFonts w:ascii="Times" w:hAnsi="Times"/>
          <w:color w:val="313131"/>
          <w:szCs w:val="20"/>
        </w:rPr>
      </w:pPr>
      <w:r w:rsidRPr="001C40FF">
        <w:rPr>
          <w:rFonts w:ascii="Times" w:hAnsi="Times"/>
          <w:color w:val="313131"/>
          <w:szCs w:val="20"/>
        </w:rPr>
        <w:t xml:space="preserve">Yanıcı parlayıcı sıvıların yanında kaynak, kesme vb ateşli iş yapılmaz. </w:t>
      </w:r>
    </w:p>
    <w:p w:rsidR="00A03923" w:rsidRPr="001C40FF" w:rsidRDefault="00A03923" w:rsidP="00A03923">
      <w:pPr>
        <w:pStyle w:val="ListParagraph"/>
        <w:numPr>
          <w:ilvl w:val="0"/>
          <w:numId w:val="6"/>
        </w:numPr>
        <w:shd w:val="clear" w:color="auto" w:fill="FFFFFF"/>
        <w:spacing w:before="120"/>
        <w:jc w:val="both"/>
        <w:rPr>
          <w:rFonts w:ascii="Times" w:hAnsi="Times"/>
          <w:color w:val="313131"/>
          <w:szCs w:val="20"/>
        </w:rPr>
      </w:pPr>
      <w:r w:rsidRPr="001C40FF">
        <w:rPr>
          <w:rFonts w:ascii="Times" w:hAnsi="Times"/>
          <w:color w:val="313131"/>
          <w:szCs w:val="20"/>
        </w:rPr>
        <w:t>Yanıcı parlayıcı sıvıların bulunduğu yerle</w:t>
      </w:r>
      <w:r>
        <w:rPr>
          <w:rFonts w:ascii="Times" w:hAnsi="Times"/>
          <w:color w:val="313131"/>
          <w:szCs w:val="20"/>
        </w:rPr>
        <w:t>r</w:t>
      </w:r>
      <w:r w:rsidRPr="001C40FF">
        <w:rPr>
          <w:rFonts w:ascii="Times" w:hAnsi="Times"/>
          <w:color w:val="313131"/>
          <w:szCs w:val="20"/>
        </w:rPr>
        <w:t>de döküntü, sızma, akma yapmamasına dikkat edilmel</w:t>
      </w:r>
      <w:r>
        <w:rPr>
          <w:rFonts w:ascii="Times" w:hAnsi="Times"/>
          <w:color w:val="313131"/>
          <w:szCs w:val="20"/>
        </w:rPr>
        <w:t>i</w:t>
      </w:r>
      <w:r w:rsidRPr="001C40FF">
        <w:rPr>
          <w:rFonts w:ascii="Times" w:hAnsi="Times"/>
          <w:color w:val="313131"/>
          <w:szCs w:val="20"/>
        </w:rPr>
        <w:t xml:space="preserve">dir. </w:t>
      </w:r>
    </w:p>
    <w:p w:rsidR="00A03923" w:rsidRPr="001C40FF" w:rsidRDefault="00A03923" w:rsidP="00A03923">
      <w:pPr>
        <w:pStyle w:val="ListParagraph"/>
        <w:numPr>
          <w:ilvl w:val="0"/>
          <w:numId w:val="6"/>
        </w:numPr>
        <w:shd w:val="clear" w:color="auto" w:fill="FFFFFF"/>
        <w:spacing w:before="120"/>
        <w:jc w:val="both"/>
        <w:rPr>
          <w:rFonts w:ascii="Times" w:hAnsi="Times"/>
          <w:color w:val="313131"/>
          <w:szCs w:val="20"/>
        </w:rPr>
      </w:pPr>
      <w:r w:rsidRPr="001C40FF">
        <w:rPr>
          <w:rFonts w:ascii="Times" w:hAnsi="Times"/>
          <w:color w:val="313131"/>
          <w:szCs w:val="20"/>
        </w:rPr>
        <w:t xml:space="preserve">Yanıcı parlayıcı sıvılarla çalışan yerlerde uygun yerlerde yangın söndürme cihazları bulunmasına özen gösterilmelidir. </w:t>
      </w:r>
    </w:p>
    <w:p w:rsidR="00A03923" w:rsidRPr="001C40FF" w:rsidRDefault="00A03923" w:rsidP="00A03923">
      <w:pPr>
        <w:pStyle w:val="ListParagraph"/>
        <w:numPr>
          <w:ilvl w:val="0"/>
          <w:numId w:val="6"/>
        </w:numPr>
        <w:shd w:val="clear" w:color="auto" w:fill="FFFFFF"/>
        <w:spacing w:before="120"/>
        <w:jc w:val="both"/>
        <w:rPr>
          <w:rFonts w:ascii="Times" w:hAnsi="Times"/>
          <w:color w:val="313131"/>
          <w:szCs w:val="20"/>
        </w:rPr>
      </w:pPr>
      <w:r w:rsidRPr="001C40FF">
        <w:rPr>
          <w:rFonts w:ascii="Times" w:hAnsi="Times"/>
          <w:color w:val="313131"/>
          <w:szCs w:val="20"/>
        </w:rPr>
        <w:t xml:space="preserve">Yangın söndürme cihazlarının nasıl kullanılacağı öğrenilmelidir. </w:t>
      </w:r>
    </w:p>
    <w:p w:rsidR="00A03923" w:rsidRPr="001C40FF" w:rsidRDefault="00A03923" w:rsidP="00A03923">
      <w:pPr>
        <w:pStyle w:val="ListParagraph"/>
        <w:numPr>
          <w:ilvl w:val="0"/>
          <w:numId w:val="6"/>
        </w:numPr>
        <w:shd w:val="clear" w:color="auto" w:fill="FFFFFF"/>
        <w:spacing w:before="120"/>
        <w:jc w:val="both"/>
        <w:rPr>
          <w:rFonts w:ascii="Times" w:hAnsi="Times"/>
          <w:color w:val="313131"/>
          <w:szCs w:val="20"/>
        </w:rPr>
      </w:pPr>
      <w:r w:rsidRPr="001C40FF">
        <w:rPr>
          <w:rFonts w:ascii="Times" w:hAnsi="Times"/>
          <w:color w:val="313131"/>
          <w:szCs w:val="20"/>
        </w:rPr>
        <w:t xml:space="preserve">Yanıcı parlayıcı maddelerin depolandığı yerlerde havalandırma olması gerekir. </w:t>
      </w:r>
    </w:p>
    <w:p w:rsidR="00A03923" w:rsidRPr="001C40FF" w:rsidRDefault="00A03923" w:rsidP="00A03923">
      <w:pPr>
        <w:pStyle w:val="ListParagraph"/>
        <w:numPr>
          <w:ilvl w:val="0"/>
          <w:numId w:val="6"/>
        </w:numPr>
        <w:shd w:val="clear" w:color="auto" w:fill="FFFFFF"/>
        <w:spacing w:before="120"/>
        <w:jc w:val="both"/>
        <w:rPr>
          <w:rFonts w:ascii="Times" w:hAnsi="Times"/>
          <w:color w:val="313131"/>
          <w:szCs w:val="20"/>
        </w:rPr>
      </w:pPr>
      <w:r w:rsidRPr="001C40FF">
        <w:rPr>
          <w:rFonts w:ascii="Times" w:hAnsi="Times"/>
          <w:color w:val="313131"/>
          <w:szCs w:val="20"/>
        </w:rPr>
        <w:t xml:space="preserve">Yanıcı parlayıcı maddeler orijinal ambalajlarında muhafaza edilir. Küçük kullanım miktarları için cam veya plastik kaplar değil özel güvenlik kaplarında taşınır. </w:t>
      </w:r>
    </w:p>
    <w:p w:rsidR="005E6392" w:rsidRDefault="00A03923" w:rsidP="00A03923">
      <w:pPr>
        <w:tabs>
          <w:tab w:val="center" w:pos="5386"/>
          <w:tab w:val="left" w:pos="8087"/>
        </w:tabs>
        <w:spacing w:before="100" w:beforeAutospacing="1" w:after="100" w:afterAutospacing="1"/>
        <w:rPr>
          <w:rFonts w:ascii="Times New Roman" w:hAnsi="Times New Roman" w:cs="Times New Roman"/>
          <w:b/>
          <w:sz w:val="8"/>
          <w:szCs w:val="28"/>
        </w:rPr>
      </w:pPr>
      <w:r w:rsidRPr="001C40FF">
        <w:rPr>
          <w:rFonts w:ascii="Times" w:hAnsi="Times"/>
          <w:color w:val="313131"/>
          <w:szCs w:val="20"/>
        </w:rPr>
        <w:t>Temizlik işlerinde benzin veya tiner değil, yanıcı olmayan solventler kullanılmalıdır.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A03923" w:rsidP="005E6392">
      <w:pPr>
        <w:pStyle w:val="stBilgi"/>
        <w:rPr>
          <w:rFonts w:ascii="Times New Roman" w:hAnsi="Times New Roman" w:cs="Times New Roman"/>
          <w:sz w:val="20"/>
          <w:szCs w:val="20"/>
        </w:rPr>
      </w:pPr>
      <w:r>
        <w:rPr>
          <w:rFonts w:ascii="Times New Roman" w:hAnsi="Times New Roman" w:cs="Times New Roman"/>
          <w:sz w:val="20"/>
          <w:szCs w:val="20"/>
        </w:rPr>
        <w:t>No:  132</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A03923" w:rsidRDefault="00A03923" w:rsidP="00A03923">
      <w:pPr>
        <w:shd w:val="clear" w:color="auto" w:fill="FFFFFF"/>
        <w:spacing w:before="120"/>
        <w:ind w:left="5" w:right="29"/>
        <w:jc w:val="center"/>
        <w:rPr>
          <w:rFonts w:ascii="Times New Roman" w:hAnsi="Times New Roman"/>
          <w:b/>
          <w:bCs/>
          <w:color w:val="313131"/>
          <w:spacing w:val="-1"/>
        </w:rPr>
      </w:pPr>
      <w:r w:rsidRPr="00BD7FC3">
        <w:rPr>
          <w:rFonts w:ascii="Times New Roman" w:hAnsi="Times New Roman"/>
          <w:b/>
          <w:bCs/>
          <w:color w:val="313131"/>
          <w:spacing w:val="-1"/>
        </w:rPr>
        <w:t>FLAMMABLE</w:t>
      </w:r>
      <w:bookmarkStart w:id="0" w:name="_GoBack"/>
      <w:bookmarkEnd w:id="0"/>
      <w:r w:rsidRPr="00BD7FC3">
        <w:rPr>
          <w:rFonts w:ascii="Times New Roman" w:hAnsi="Times New Roman"/>
          <w:b/>
          <w:bCs/>
          <w:color w:val="313131"/>
          <w:spacing w:val="-1"/>
        </w:rPr>
        <w:t xml:space="preserve"> LIQUID FIRES </w:t>
      </w:r>
    </w:p>
    <w:p w:rsidR="00A03923" w:rsidRPr="00BD7FC3" w:rsidRDefault="00A03923" w:rsidP="00A03923">
      <w:pPr>
        <w:shd w:val="clear" w:color="auto" w:fill="FFFFFF"/>
        <w:spacing w:before="120"/>
        <w:ind w:left="5" w:right="29"/>
        <w:jc w:val="center"/>
        <w:rPr>
          <w:rFonts w:ascii="Times New Roman" w:hAnsi="Times New Roman"/>
        </w:rPr>
      </w:pPr>
    </w:p>
    <w:p w:rsidR="00A03923" w:rsidRPr="00BD7FC3" w:rsidRDefault="00A03923" w:rsidP="00A03923">
      <w:pPr>
        <w:shd w:val="clear" w:color="auto" w:fill="FFFFFF"/>
        <w:spacing w:before="120"/>
        <w:ind w:left="5" w:right="29"/>
        <w:jc w:val="both"/>
        <w:rPr>
          <w:rFonts w:ascii="Times New Roman" w:hAnsi="Times New Roman"/>
        </w:rPr>
      </w:pPr>
      <w:r w:rsidRPr="00BD7FC3">
        <w:rPr>
          <w:rFonts w:ascii="Times New Roman" w:hAnsi="Times New Roman"/>
          <w:color w:val="313131"/>
        </w:rPr>
        <w:t>We think of a flammable liquids fire usually occurring at an industrial plant. However, these type fires have also caused death, serious injury and tremendous damage on construction job sites. Here are a few incidents that recently occurred:</w:t>
      </w:r>
    </w:p>
    <w:p w:rsidR="00A03923" w:rsidRPr="00BD7FC3" w:rsidRDefault="00A03923" w:rsidP="00A03923">
      <w:pPr>
        <w:shd w:val="clear" w:color="auto" w:fill="FFFFFF"/>
        <w:spacing w:before="120"/>
        <w:ind w:right="24"/>
        <w:jc w:val="both"/>
        <w:rPr>
          <w:rFonts w:ascii="Times New Roman" w:hAnsi="Times New Roman"/>
        </w:rPr>
      </w:pPr>
      <w:r w:rsidRPr="00BD7FC3">
        <w:rPr>
          <w:rFonts w:ascii="Times New Roman" w:hAnsi="Times New Roman"/>
          <w:color w:val="313131"/>
        </w:rPr>
        <w:t>- A welder decided to cut the end out of a 55 gallon drum which had been used for storing concrete curing compound. Only residual liquid remained in the drum, but enough vapor and air existed to cause an explo</w:t>
      </w:r>
      <w:r w:rsidRPr="00BD7FC3">
        <w:rPr>
          <w:rFonts w:ascii="Times New Roman" w:hAnsi="Times New Roman"/>
          <w:color w:val="313131"/>
        </w:rPr>
        <w:softHyphen/>
        <w:t>sion. The mechanic was seriously injured.</w:t>
      </w:r>
    </w:p>
    <w:p w:rsidR="00A03923" w:rsidRPr="00BD7FC3" w:rsidRDefault="00A03923" w:rsidP="00A03923">
      <w:pPr>
        <w:shd w:val="clear" w:color="auto" w:fill="FFFFFF"/>
        <w:spacing w:before="120"/>
        <w:ind w:right="29"/>
        <w:jc w:val="both"/>
        <w:rPr>
          <w:rFonts w:ascii="Times New Roman" w:hAnsi="Times New Roman"/>
        </w:rPr>
      </w:pPr>
      <w:r w:rsidRPr="00BD7FC3">
        <w:rPr>
          <w:rFonts w:ascii="Times New Roman" w:hAnsi="Times New Roman"/>
          <w:color w:val="313131"/>
        </w:rPr>
        <w:t>- Two equipment operators were attempting to start a truck by priming the carburetor with gasoline. The open container of gasoline spilled onto our worker and ignited after the engine backfired. The worker suf</w:t>
      </w:r>
      <w:r w:rsidRPr="00BD7FC3">
        <w:rPr>
          <w:rFonts w:ascii="Times New Roman" w:hAnsi="Times New Roman"/>
          <w:color w:val="313131"/>
        </w:rPr>
        <w:softHyphen/>
        <w:t>fered severe burns to his arms and face.</w:t>
      </w:r>
    </w:p>
    <w:p w:rsidR="00A03923" w:rsidRPr="00BD7FC3" w:rsidRDefault="00A03923" w:rsidP="00A03923">
      <w:pPr>
        <w:shd w:val="clear" w:color="auto" w:fill="FFFFFF"/>
        <w:spacing w:before="120"/>
        <w:ind w:left="5"/>
        <w:jc w:val="both"/>
        <w:rPr>
          <w:rFonts w:ascii="Times New Roman" w:hAnsi="Times New Roman"/>
        </w:rPr>
      </w:pPr>
      <w:r w:rsidRPr="00BD7FC3">
        <w:rPr>
          <w:rFonts w:ascii="Times New Roman" w:hAnsi="Times New Roman"/>
          <w:color w:val="313131"/>
        </w:rPr>
        <w:t>- A portable can of gasoline was damaged after being struck by equipment. Workers left it on the floor of an apartment complex under construction. Leakage from the can covered a wide area of the flow and later ignited, probably from a cigarette or match. The building sustained a total loss from fire.</w:t>
      </w:r>
    </w:p>
    <w:p w:rsidR="00A03923" w:rsidRPr="00BD7FC3" w:rsidRDefault="00A03923" w:rsidP="00A03923">
      <w:pPr>
        <w:shd w:val="clear" w:color="auto" w:fill="FFFFFF"/>
        <w:spacing w:before="120"/>
        <w:ind w:left="5" w:right="24"/>
        <w:jc w:val="both"/>
        <w:rPr>
          <w:rFonts w:ascii="Times New Roman" w:hAnsi="Times New Roman"/>
        </w:rPr>
      </w:pPr>
      <w:r w:rsidRPr="00BD7FC3">
        <w:rPr>
          <w:rFonts w:ascii="Times New Roman" w:hAnsi="Times New Roman"/>
          <w:color w:val="313131"/>
        </w:rPr>
        <w:t>Flammable liquids may be on the job site for many reasons. The important thing is to respect them and know how to handle them properly. Some important points to remember are:</w:t>
      </w:r>
    </w:p>
    <w:p w:rsidR="00A03923" w:rsidRPr="00BD7FC3" w:rsidRDefault="00A03923" w:rsidP="00A03923">
      <w:pPr>
        <w:shd w:val="clear" w:color="auto" w:fill="FFFFFF"/>
        <w:spacing w:before="120"/>
        <w:ind w:left="5" w:right="29"/>
        <w:jc w:val="both"/>
        <w:rPr>
          <w:rFonts w:ascii="Times New Roman" w:hAnsi="Times New Roman"/>
        </w:rPr>
      </w:pPr>
      <w:r w:rsidRPr="00BD7FC3">
        <w:rPr>
          <w:rFonts w:ascii="Times New Roman" w:hAnsi="Times New Roman"/>
          <w:color w:val="313131"/>
        </w:rPr>
        <w:t>- Never smoke while handling or using flammable liquids and especially near areas where flammable li</w:t>
      </w:r>
      <w:r w:rsidRPr="00BD7FC3">
        <w:rPr>
          <w:rFonts w:ascii="Times New Roman" w:hAnsi="Times New Roman"/>
          <w:color w:val="313131"/>
        </w:rPr>
        <w:softHyphen/>
        <w:t>quids are stored.</w:t>
      </w:r>
    </w:p>
    <w:p w:rsidR="00A03923" w:rsidRPr="00BD7FC3" w:rsidRDefault="00A03923" w:rsidP="00A03923">
      <w:pPr>
        <w:shd w:val="clear" w:color="auto" w:fill="FFFFFF"/>
        <w:spacing w:before="120"/>
        <w:ind w:left="5" w:right="24"/>
        <w:jc w:val="both"/>
        <w:rPr>
          <w:rFonts w:ascii="Times New Roman" w:hAnsi="Times New Roman"/>
        </w:rPr>
      </w:pPr>
      <w:r w:rsidRPr="00BD7FC3">
        <w:rPr>
          <w:rFonts w:ascii="Times New Roman" w:hAnsi="Times New Roman"/>
          <w:color w:val="313131"/>
        </w:rPr>
        <w:t>- Flammable liquids must have good cross ventilation. If the smell of vapors is heavy, check to make sure the adequate ventilation is provided.</w:t>
      </w:r>
    </w:p>
    <w:p w:rsidR="00A03923" w:rsidRPr="00BD7FC3" w:rsidRDefault="00A03923" w:rsidP="00A03923">
      <w:pPr>
        <w:shd w:val="clear" w:color="auto" w:fill="FFFFFF"/>
        <w:spacing w:before="120"/>
        <w:ind w:left="5" w:right="24"/>
        <w:jc w:val="both"/>
        <w:rPr>
          <w:rFonts w:ascii="Times New Roman" w:hAnsi="Times New Roman"/>
        </w:rPr>
      </w:pPr>
      <w:r w:rsidRPr="00BD7FC3">
        <w:rPr>
          <w:rFonts w:ascii="Times New Roman" w:hAnsi="Times New Roman"/>
          <w:color w:val="313131"/>
        </w:rPr>
        <w:t>- Large drums of flammable liquids must be bonded to a good ground, and portable containers filled from these drums must be grounded to prevent static sparks.</w:t>
      </w:r>
    </w:p>
    <w:p w:rsidR="00A03923" w:rsidRPr="00BD7FC3" w:rsidRDefault="00A03923" w:rsidP="00A03923">
      <w:pPr>
        <w:shd w:val="clear" w:color="auto" w:fill="FFFFFF"/>
        <w:spacing w:before="120"/>
        <w:ind w:left="10"/>
        <w:rPr>
          <w:rFonts w:ascii="Times New Roman" w:hAnsi="Times New Roman"/>
        </w:rPr>
      </w:pPr>
      <w:r w:rsidRPr="00BD7FC3">
        <w:rPr>
          <w:rFonts w:ascii="Times New Roman" w:hAnsi="Times New Roman"/>
          <w:color w:val="313131"/>
        </w:rPr>
        <w:t>- Never allow flammable liquid spillage or leakage to go unattended inside of buildings or storage rooms.</w:t>
      </w:r>
    </w:p>
    <w:p w:rsidR="00A03923" w:rsidRPr="00BD7FC3" w:rsidRDefault="00A03923" w:rsidP="00A03923">
      <w:pPr>
        <w:shd w:val="clear" w:color="auto" w:fill="FFFFFF"/>
        <w:spacing w:before="120"/>
        <w:ind w:left="10" w:right="19"/>
        <w:jc w:val="both"/>
        <w:rPr>
          <w:rFonts w:ascii="Times New Roman" w:hAnsi="Times New Roman"/>
        </w:rPr>
      </w:pPr>
      <w:r w:rsidRPr="00BD7FC3">
        <w:rPr>
          <w:rFonts w:ascii="Times New Roman" w:hAnsi="Times New Roman"/>
          <w:color w:val="313131"/>
        </w:rPr>
        <w:t>- If flammable liquids are being used, a suitable fire extinguisher should be available close to the area, but not immediately adjacent to the liquid. (A fire extinguisher sitting next to a can of gasoline won't be much good if the can catches on fire.)</w:t>
      </w:r>
    </w:p>
    <w:p w:rsidR="00A03923" w:rsidRPr="00BD7FC3" w:rsidRDefault="00A03923" w:rsidP="00A03923">
      <w:pPr>
        <w:shd w:val="clear" w:color="auto" w:fill="FFFFFF"/>
        <w:spacing w:before="120"/>
        <w:ind w:left="14" w:right="14"/>
        <w:jc w:val="both"/>
        <w:rPr>
          <w:rFonts w:ascii="Times New Roman" w:hAnsi="Times New Roman"/>
        </w:rPr>
      </w:pPr>
      <w:r w:rsidRPr="00BD7FC3">
        <w:rPr>
          <w:rFonts w:ascii="Times New Roman" w:hAnsi="Times New Roman"/>
          <w:color w:val="313131"/>
        </w:rPr>
        <w:t>- You should know how to use and care for fire extinguishers. Don't wait for the fire to find out you don't know how to use an extinguisher.</w:t>
      </w:r>
    </w:p>
    <w:p w:rsidR="00A03923" w:rsidRPr="00BD7FC3" w:rsidRDefault="00A03923" w:rsidP="00A03923">
      <w:pPr>
        <w:shd w:val="clear" w:color="auto" w:fill="FFFFFF"/>
        <w:spacing w:before="120"/>
        <w:ind w:left="14"/>
        <w:rPr>
          <w:rFonts w:ascii="Times New Roman" w:hAnsi="Times New Roman"/>
        </w:rPr>
      </w:pPr>
      <w:r w:rsidRPr="00BD7FC3">
        <w:rPr>
          <w:rFonts w:ascii="Times New Roman" w:hAnsi="Times New Roman"/>
          <w:color w:val="313131"/>
        </w:rPr>
        <w:t>- If a fire does occur, make sure it's reported to someone.</w:t>
      </w:r>
    </w:p>
    <w:p w:rsidR="005E6392" w:rsidRPr="00447B62" w:rsidRDefault="00A03923" w:rsidP="00A03923">
      <w:pPr>
        <w:spacing w:after="200" w:line="276" w:lineRule="auto"/>
        <w:rPr>
          <w:rFonts w:ascii="Times New Roman" w:hAnsi="Times New Roman" w:cs="Times New Roman"/>
          <w:b/>
          <w:sz w:val="8"/>
          <w:szCs w:val="28"/>
        </w:rPr>
      </w:pPr>
      <w:r w:rsidRPr="00BD7FC3">
        <w:rPr>
          <w:rFonts w:ascii="Times New Roman" w:hAnsi="Times New Roman"/>
          <w:color w:val="313131"/>
        </w:rPr>
        <w:t>- When cleaning, use nonflammable solvents. Never use gasoline to clear floors.</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A5E" w:rsidRDefault="009E7A5E" w:rsidP="00A85AD3">
      <w:r>
        <w:separator/>
      </w:r>
    </w:p>
  </w:endnote>
  <w:endnote w:type="continuationSeparator" w:id="0">
    <w:p w:rsidR="009E7A5E" w:rsidRDefault="009E7A5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A5E" w:rsidRDefault="009E7A5E" w:rsidP="00A85AD3">
      <w:r>
        <w:separator/>
      </w:r>
    </w:p>
  </w:footnote>
  <w:footnote w:type="continuationSeparator" w:id="0">
    <w:p w:rsidR="009E7A5E" w:rsidRDefault="009E7A5E"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59554FF4"/>
    <w:multiLevelType w:val="hybridMultilevel"/>
    <w:tmpl w:val="66820E4A"/>
    <w:lvl w:ilvl="0" w:tplc="549EA5BA">
      <w:numFmt w:val="bullet"/>
      <w:lvlText w:val="-"/>
      <w:lvlJc w:val="left"/>
      <w:pPr>
        <w:ind w:left="365" w:hanging="360"/>
      </w:pPr>
      <w:rPr>
        <w:rFonts w:ascii="Times" w:eastAsia="Times New Roman" w:hAnsi="Times" w:hint="default"/>
      </w:rPr>
    </w:lvl>
    <w:lvl w:ilvl="1" w:tplc="04090003">
      <w:start w:val="1"/>
      <w:numFmt w:val="bullet"/>
      <w:lvlText w:val="o"/>
      <w:lvlJc w:val="left"/>
      <w:pPr>
        <w:ind w:left="1085" w:hanging="360"/>
      </w:pPr>
      <w:rPr>
        <w:rFonts w:ascii="Courier New" w:hAnsi="Courier New" w:hint="default"/>
      </w:rPr>
    </w:lvl>
    <w:lvl w:ilvl="2" w:tplc="04090005">
      <w:start w:val="1"/>
      <w:numFmt w:val="bullet"/>
      <w:lvlText w:val=""/>
      <w:lvlJc w:val="left"/>
      <w:pPr>
        <w:ind w:left="1805" w:hanging="360"/>
      </w:pPr>
      <w:rPr>
        <w:rFonts w:ascii="Wingdings" w:hAnsi="Wingdings" w:hint="default"/>
      </w:rPr>
    </w:lvl>
    <w:lvl w:ilvl="3" w:tplc="04090001">
      <w:start w:val="1"/>
      <w:numFmt w:val="bullet"/>
      <w:lvlText w:val=""/>
      <w:lvlJc w:val="left"/>
      <w:pPr>
        <w:ind w:left="2525" w:hanging="360"/>
      </w:pPr>
      <w:rPr>
        <w:rFonts w:ascii="Symbol" w:hAnsi="Symbol" w:hint="default"/>
      </w:rPr>
    </w:lvl>
    <w:lvl w:ilvl="4" w:tplc="04090003">
      <w:start w:val="1"/>
      <w:numFmt w:val="bullet"/>
      <w:lvlText w:val="o"/>
      <w:lvlJc w:val="left"/>
      <w:pPr>
        <w:ind w:left="3245" w:hanging="360"/>
      </w:pPr>
      <w:rPr>
        <w:rFonts w:ascii="Courier New" w:hAnsi="Courier New" w:hint="default"/>
      </w:rPr>
    </w:lvl>
    <w:lvl w:ilvl="5" w:tplc="04090005">
      <w:start w:val="1"/>
      <w:numFmt w:val="bullet"/>
      <w:lvlText w:val=""/>
      <w:lvlJc w:val="left"/>
      <w:pPr>
        <w:ind w:left="3965" w:hanging="360"/>
      </w:pPr>
      <w:rPr>
        <w:rFonts w:ascii="Wingdings" w:hAnsi="Wingdings" w:hint="default"/>
      </w:rPr>
    </w:lvl>
    <w:lvl w:ilvl="6" w:tplc="04090001">
      <w:start w:val="1"/>
      <w:numFmt w:val="bullet"/>
      <w:lvlText w:val=""/>
      <w:lvlJc w:val="left"/>
      <w:pPr>
        <w:ind w:left="4685" w:hanging="360"/>
      </w:pPr>
      <w:rPr>
        <w:rFonts w:ascii="Symbol" w:hAnsi="Symbol" w:hint="default"/>
      </w:rPr>
    </w:lvl>
    <w:lvl w:ilvl="7" w:tplc="04090003">
      <w:start w:val="1"/>
      <w:numFmt w:val="bullet"/>
      <w:lvlText w:val="o"/>
      <w:lvlJc w:val="left"/>
      <w:pPr>
        <w:ind w:left="5405" w:hanging="360"/>
      </w:pPr>
      <w:rPr>
        <w:rFonts w:ascii="Courier New" w:hAnsi="Courier New" w:hint="default"/>
      </w:rPr>
    </w:lvl>
    <w:lvl w:ilvl="8" w:tplc="04090005">
      <w:start w:val="1"/>
      <w:numFmt w:val="bullet"/>
      <w:lvlText w:val=""/>
      <w:lvlJc w:val="left"/>
      <w:pPr>
        <w:ind w:left="6125" w:hanging="360"/>
      </w:pPr>
      <w:rPr>
        <w:rFonts w:ascii="Wingdings" w:hAnsi="Wingdings" w:hint="default"/>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7A50F8"/>
    <w:rsid w:val="00850A4D"/>
    <w:rsid w:val="00925452"/>
    <w:rsid w:val="009254FA"/>
    <w:rsid w:val="00976F02"/>
    <w:rsid w:val="009D00A7"/>
    <w:rsid w:val="009E7A5E"/>
    <w:rsid w:val="00A03923"/>
    <w:rsid w:val="00A85AD3"/>
    <w:rsid w:val="00BB7E19"/>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1CD75"/>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rsid w:val="00A03923"/>
    <w:pPr>
      <w:ind w:left="720"/>
    </w:pPr>
    <w:rPr>
      <w:rFonts w:ascii="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A2E7-EA73-4B93-B74E-7EE5DBD1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2021-01-07T19:00:00Z</dcterms:modified>
</cp:coreProperties>
</file>