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C9782A">
        <w:rPr>
          <w:rFonts w:ascii="Times New Roman" w:hAnsi="Times New Roman" w:cs="Times New Roman"/>
          <w:sz w:val="20"/>
        </w:rPr>
        <w:t xml:space="preserve"> 218</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C9782A" w:rsidRDefault="00C9782A" w:rsidP="00C9782A">
      <w:pPr>
        <w:spacing w:before="120"/>
        <w:jc w:val="center"/>
        <w:rPr>
          <w:rFonts w:ascii="Times New Roman" w:hAnsi="Times New Roman" w:cs="Times New Roman"/>
          <w:b/>
          <w:bCs/>
          <w:color w:val="212121"/>
          <w:spacing w:val="-5"/>
        </w:rPr>
      </w:pPr>
      <w:r>
        <w:rPr>
          <w:rFonts w:ascii="Times New Roman" w:hAnsi="Times New Roman" w:cs="Times New Roman"/>
          <w:b/>
          <w:bCs/>
          <w:color w:val="212121"/>
          <w:spacing w:val="-5"/>
        </w:rPr>
        <w:t xml:space="preserve">DÖŞEME BOŞLUKLARINDAKİ PLYWOOD </w:t>
      </w:r>
      <w:r>
        <w:rPr>
          <w:rFonts w:ascii="Times New Roman" w:hAnsi="Times New Roman"/>
          <w:color w:val="212121"/>
        </w:rPr>
        <w:t>(</w:t>
      </w:r>
      <w:r w:rsidRPr="006137E6">
        <w:rPr>
          <w:rFonts w:ascii="Times New Roman" w:hAnsi="Times New Roman" w:cs="Times New Roman"/>
          <w:b/>
          <w:bCs/>
          <w:color w:val="212121"/>
          <w:spacing w:val="-5"/>
        </w:rPr>
        <w:t>KONTRPLAK</w:t>
      </w:r>
      <w:r>
        <w:rPr>
          <w:rFonts w:ascii="Times New Roman" w:hAnsi="Times New Roman"/>
          <w:color w:val="212121"/>
        </w:rPr>
        <w:t xml:space="preserve">) </w:t>
      </w:r>
      <w:r>
        <w:rPr>
          <w:rFonts w:ascii="Times New Roman" w:hAnsi="Times New Roman" w:cs="Times New Roman"/>
          <w:b/>
          <w:bCs/>
          <w:color w:val="212121"/>
          <w:spacing w:val="-5"/>
        </w:rPr>
        <w:t>KAPAMALAR</w:t>
      </w:r>
    </w:p>
    <w:p w:rsidR="00C9782A" w:rsidRDefault="00C9782A" w:rsidP="00C9782A">
      <w:pPr>
        <w:spacing w:before="120"/>
        <w:rPr>
          <w:rFonts w:ascii="Times New Roman" w:hAnsi="Times New Roman" w:cs="Times New Roman"/>
          <w:b/>
          <w:bCs/>
          <w:color w:val="212121"/>
          <w:spacing w:val="-5"/>
        </w:rPr>
      </w:pPr>
    </w:p>
    <w:p w:rsidR="00C9782A" w:rsidRDefault="00C9782A" w:rsidP="00C9782A">
      <w:pPr>
        <w:spacing w:before="120"/>
        <w:jc w:val="center"/>
        <w:rPr>
          <w:rFonts w:ascii="Times New Roman" w:hAnsi="Times New Roman" w:cs="Times New Roman"/>
          <w:sz w:val="19"/>
          <w:szCs w:val="19"/>
        </w:rPr>
      </w:pPr>
      <w:r w:rsidRPr="008D3837">
        <w:rPr>
          <w:rFonts w:ascii="Times New Roman" w:hAnsi="Times New Roman" w:cs="Times New Roman"/>
          <w:b/>
          <w:bCs/>
          <w:color w:val="212121"/>
          <w:spacing w:val="-5"/>
          <w:sz w:val="19"/>
          <w:szCs w:val="19"/>
        </w:rPr>
        <w:t>Kaynak:</w:t>
      </w:r>
      <w:r w:rsidRPr="00F06864">
        <w:t xml:space="preserve"> </w:t>
      </w:r>
      <w:hyperlink r:id="rId9" w:history="1">
        <w:r w:rsidRPr="00C94201">
          <w:rPr>
            <w:rStyle w:val="Kpr"/>
            <w:rFonts w:ascii="Times New Roman" w:hAnsi="Times New Roman" w:cs="Times New Roman"/>
            <w:sz w:val="19"/>
            <w:szCs w:val="19"/>
          </w:rPr>
          <w:t>http://www.toolboxtopics.com/Construction/Generic/Plywood%20Covers%20on%20Floor%20Openings.htm</w:t>
        </w:r>
      </w:hyperlink>
    </w:p>
    <w:p w:rsidR="00C9782A" w:rsidRPr="002E7BD9" w:rsidRDefault="00C9782A" w:rsidP="00C9782A">
      <w:pPr>
        <w:spacing w:before="120"/>
        <w:jc w:val="center"/>
        <w:rPr>
          <w:rFonts w:ascii="Times New Roman" w:hAnsi="Times New Roman" w:cs="Times New Roman"/>
          <w:sz w:val="20"/>
          <w:szCs w:val="20"/>
        </w:rPr>
      </w:pPr>
    </w:p>
    <w:p w:rsidR="00C9782A" w:rsidRDefault="00C9782A" w:rsidP="00C9782A">
      <w:pPr>
        <w:pStyle w:val="ListeParagraf"/>
        <w:spacing w:before="120"/>
        <w:ind w:left="0"/>
        <w:jc w:val="both"/>
        <w:rPr>
          <w:rFonts w:ascii="Times New Roman" w:hAnsi="Times New Roman"/>
          <w:color w:val="212121"/>
        </w:rPr>
      </w:pPr>
      <w:r>
        <w:rPr>
          <w:rFonts w:ascii="Times New Roman" w:hAnsi="Times New Roman"/>
          <w:color w:val="212121"/>
        </w:rPr>
        <w:t>Plywood (kontrplak) ile yapılan döşeme kapaması; materyali boşluğun üzerine sermek veya çivilemekten daha fazlasını gerektirir. Yapılan işteki toplam iş güvenliğinin anlamı tehlikeyi tamamen ortadan kaldırma işidir. Yetersiz veya tamamlanmamış boşluk kapama işleri tehlikesi yetersiz veya tamamlanmamış kaza önlemleridir.</w:t>
      </w:r>
    </w:p>
    <w:p w:rsidR="00C9782A" w:rsidRDefault="00C9782A" w:rsidP="00C9782A">
      <w:pPr>
        <w:pStyle w:val="ListeParagraf"/>
        <w:spacing w:before="120"/>
        <w:ind w:left="0"/>
        <w:jc w:val="both"/>
        <w:rPr>
          <w:rFonts w:ascii="Times New Roman" w:hAnsi="Times New Roman"/>
          <w:color w:val="212121"/>
        </w:rPr>
      </w:pPr>
    </w:p>
    <w:p w:rsidR="00C9782A" w:rsidRPr="00D502C6" w:rsidRDefault="00C9782A" w:rsidP="00C9782A">
      <w:pPr>
        <w:pStyle w:val="ListeParagraf"/>
        <w:spacing w:before="120"/>
        <w:ind w:left="0"/>
        <w:jc w:val="both"/>
        <w:rPr>
          <w:rFonts w:ascii="Times New Roman" w:hAnsi="Times New Roman"/>
          <w:color w:val="212121"/>
        </w:rPr>
      </w:pPr>
      <w:r w:rsidRPr="00D502C6">
        <w:rPr>
          <w:rFonts w:ascii="Times New Roman" w:hAnsi="Times New Roman"/>
          <w:color w:val="212121"/>
        </w:rPr>
        <w:t xml:space="preserve">Geçmişte yaşanan birçok şantiye kazası </w:t>
      </w:r>
      <w:r>
        <w:rPr>
          <w:rFonts w:ascii="Times New Roman" w:hAnsi="Times New Roman"/>
          <w:color w:val="212121"/>
        </w:rPr>
        <w:t xml:space="preserve">ana </w:t>
      </w:r>
      <w:r w:rsidRPr="00D502C6">
        <w:rPr>
          <w:rFonts w:ascii="Times New Roman" w:hAnsi="Times New Roman"/>
          <w:color w:val="212121"/>
        </w:rPr>
        <w:t xml:space="preserve">resmi ortaya koymaktadır. Döşemenin üzerindeki bir ustabaşı işçiye </w:t>
      </w:r>
      <w:r>
        <w:rPr>
          <w:rFonts w:ascii="Times New Roman" w:hAnsi="Times New Roman"/>
          <w:color w:val="212121"/>
        </w:rPr>
        <w:t>plaka plywood getirmesi için sesleniyor</w:t>
      </w:r>
      <w:r w:rsidRPr="00D502C6">
        <w:rPr>
          <w:rFonts w:ascii="Times New Roman" w:hAnsi="Times New Roman"/>
          <w:color w:val="212121"/>
        </w:rPr>
        <w:t xml:space="preserve">. İşçi döşeme üzerinde duran plakaya doğru yürüyor, plakayı </w:t>
      </w:r>
      <w:r>
        <w:rPr>
          <w:rFonts w:ascii="Times New Roman" w:hAnsi="Times New Roman"/>
          <w:color w:val="212121"/>
        </w:rPr>
        <w:t>alıyor ve kaldırıyor. Bunun sonunda işçi plaka altında ve döşemede bulunan</w:t>
      </w:r>
      <w:r w:rsidRPr="00D502C6">
        <w:rPr>
          <w:rFonts w:ascii="Times New Roman" w:hAnsi="Times New Roman"/>
          <w:color w:val="212121"/>
        </w:rPr>
        <w:t xml:space="preserve"> boşluğa doğru düşüyor, ciddi ve kayıp </w:t>
      </w:r>
      <w:r>
        <w:rPr>
          <w:rFonts w:ascii="Times New Roman" w:hAnsi="Times New Roman"/>
          <w:color w:val="212121"/>
        </w:rPr>
        <w:t xml:space="preserve">iş </w:t>
      </w:r>
      <w:r w:rsidRPr="00D502C6">
        <w:rPr>
          <w:rFonts w:ascii="Times New Roman" w:hAnsi="Times New Roman"/>
          <w:color w:val="212121"/>
        </w:rPr>
        <w:t>günlü yaralanmaya uğruyor.</w:t>
      </w:r>
    </w:p>
    <w:p w:rsidR="00C9782A" w:rsidRDefault="00C9782A" w:rsidP="00C9782A">
      <w:pPr>
        <w:pStyle w:val="ListeParagraf"/>
        <w:spacing w:before="120"/>
        <w:ind w:left="0"/>
        <w:jc w:val="both"/>
        <w:rPr>
          <w:rFonts w:ascii="Times New Roman" w:hAnsi="Times New Roman"/>
          <w:color w:val="212121"/>
        </w:rPr>
      </w:pPr>
      <w:r w:rsidRPr="00D502C6">
        <w:rPr>
          <w:rFonts w:ascii="Times New Roman" w:hAnsi="Times New Roman"/>
          <w:color w:val="212121"/>
        </w:rPr>
        <w:t>Bu neden olmuştur?</w:t>
      </w:r>
    </w:p>
    <w:p w:rsidR="00C9782A" w:rsidRDefault="00C9782A" w:rsidP="00C9782A">
      <w:pPr>
        <w:pStyle w:val="ListeParagraf"/>
        <w:spacing w:before="120"/>
        <w:ind w:left="0"/>
        <w:jc w:val="both"/>
        <w:rPr>
          <w:rFonts w:ascii="Times New Roman" w:hAnsi="Times New Roman"/>
          <w:color w:val="212121"/>
        </w:rPr>
      </w:pPr>
    </w:p>
    <w:p w:rsidR="00C9782A" w:rsidRDefault="00C9782A" w:rsidP="00C9782A">
      <w:pPr>
        <w:pStyle w:val="ListeParagraf"/>
        <w:spacing w:before="120"/>
        <w:ind w:left="0"/>
        <w:jc w:val="both"/>
        <w:rPr>
          <w:rFonts w:ascii="Times New Roman" w:hAnsi="Times New Roman"/>
          <w:color w:val="212121"/>
        </w:rPr>
      </w:pPr>
      <w:r>
        <w:rPr>
          <w:rFonts w:ascii="Times New Roman" w:hAnsi="Times New Roman"/>
          <w:color w:val="212121"/>
        </w:rPr>
        <w:t>Beton çivisi ile sabitlenmiş olmasına rağmen, boşluğun üzerindeki küçük bir parça plywood uygun bir kapama için yeterli derecede büyük değildi. Kapama üzerindeki geçiş trafiği, plywoodun çıkmasına ve çivilerin gevşemesine neden olmuştur.</w:t>
      </w:r>
    </w:p>
    <w:p w:rsidR="00C9782A" w:rsidRPr="00D502C6" w:rsidRDefault="00C9782A" w:rsidP="00C9782A">
      <w:pPr>
        <w:pStyle w:val="ListeParagraf"/>
        <w:spacing w:before="120"/>
        <w:ind w:left="0"/>
        <w:jc w:val="both"/>
        <w:rPr>
          <w:rFonts w:ascii="Times New Roman" w:hAnsi="Times New Roman"/>
          <w:color w:val="212121"/>
        </w:rPr>
      </w:pPr>
    </w:p>
    <w:p w:rsidR="00C9782A" w:rsidRPr="00D502C6" w:rsidRDefault="00C9782A" w:rsidP="00C9782A">
      <w:pPr>
        <w:pStyle w:val="ListeParagraf"/>
        <w:spacing w:before="120"/>
        <w:ind w:left="0"/>
        <w:jc w:val="both"/>
        <w:rPr>
          <w:rFonts w:ascii="Times New Roman" w:hAnsi="Times New Roman"/>
          <w:color w:val="212121"/>
        </w:rPr>
      </w:pPr>
      <w:r>
        <w:rPr>
          <w:rFonts w:ascii="Times New Roman" w:hAnsi="Times New Roman"/>
          <w:color w:val="212121"/>
        </w:rPr>
        <w:t>Boşluğun üzerindeki plywood herhangi bir şekilde işaretlenmiş değildi. Üzerinde herhangi bir uyarı bulunmuyordu. Personel döşemede duran materyali yanlış algılamıştı.</w:t>
      </w:r>
    </w:p>
    <w:p w:rsidR="00C9782A" w:rsidRDefault="00C9782A" w:rsidP="00C9782A">
      <w:pPr>
        <w:pStyle w:val="ListeParagraf"/>
        <w:spacing w:before="120"/>
        <w:ind w:left="0"/>
        <w:jc w:val="both"/>
        <w:rPr>
          <w:rFonts w:ascii="Times New Roman" w:hAnsi="Times New Roman"/>
          <w:color w:val="212121"/>
        </w:rPr>
      </w:pPr>
    </w:p>
    <w:p w:rsidR="00C9782A" w:rsidRPr="00284D46" w:rsidRDefault="00C9782A" w:rsidP="00C9782A">
      <w:pPr>
        <w:pStyle w:val="ListeParagraf"/>
        <w:spacing w:before="120"/>
        <w:ind w:left="0"/>
        <w:jc w:val="both"/>
        <w:rPr>
          <w:rFonts w:ascii="Times New Roman" w:hAnsi="Times New Roman"/>
          <w:color w:val="212121"/>
        </w:rPr>
      </w:pPr>
      <w:r w:rsidRPr="00284D46">
        <w:rPr>
          <w:rFonts w:ascii="Times New Roman" w:hAnsi="Times New Roman"/>
          <w:color w:val="212121"/>
        </w:rPr>
        <w:t>Kişi bu konuda uyarılmamıştı. İşçi döşeme açıklıklarının kapatılmasının hesaplanmış bir kaza önleme iş prosedürü olduğunun farkında değildi. İşçiye</w:t>
      </w:r>
      <w:r>
        <w:rPr>
          <w:rFonts w:ascii="Times New Roman" w:hAnsi="Times New Roman"/>
          <w:color w:val="212121"/>
        </w:rPr>
        <w:t xml:space="preserve"> bu tip tehlikeli alanların</w:t>
      </w:r>
      <w:r w:rsidRPr="00284D46">
        <w:rPr>
          <w:rFonts w:ascii="Times New Roman" w:hAnsi="Times New Roman"/>
          <w:color w:val="212121"/>
        </w:rPr>
        <w:t xml:space="preserve"> mutlaka korunması ve raporlanması gerektiği anlatılmamıştı.</w:t>
      </w:r>
    </w:p>
    <w:p w:rsidR="00C9782A" w:rsidRPr="00B641DC" w:rsidRDefault="00C9782A" w:rsidP="00C9782A">
      <w:pPr>
        <w:pStyle w:val="ListeParagraf"/>
        <w:spacing w:before="120"/>
        <w:ind w:left="0"/>
        <w:jc w:val="both"/>
        <w:rPr>
          <w:rFonts w:ascii="Times New Roman" w:hAnsi="Times New Roman"/>
          <w:color w:val="212121"/>
        </w:rPr>
      </w:pPr>
    </w:p>
    <w:p w:rsidR="00C9782A" w:rsidRDefault="00C9782A" w:rsidP="00C9782A">
      <w:pPr>
        <w:pStyle w:val="ListeParagraf"/>
        <w:spacing w:before="120"/>
        <w:ind w:left="0"/>
        <w:jc w:val="both"/>
        <w:rPr>
          <w:rFonts w:ascii="Times New Roman" w:hAnsi="Times New Roman"/>
          <w:color w:val="212121"/>
        </w:rPr>
      </w:pPr>
      <w:r w:rsidRPr="00284D46">
        <w:rPr>
          <w:rFonts w:ascii="Times New Roman" w:hAnsi="Times New Roman"/>
          <w:color w:val="212121"/>
        </w:rPr>
        <w:t>Toplam güvenlikten verilecek en küçük bir ödün çalışma ortamını güvenli olmaktan uzaklaştırır. Döşeme kapamaları yapılırken toplam güvenlik yaklaşımı her zaman akılda tutulmalıdır.</w:t>
      </w:r>
    </w:p>
    <w:p w:rsidR="00C9782A" w:rsidRDefault="00C9782A" w:rsidP="00C9782A">
      <w:pPr>
        <w:pStyle w:val="ListeParagraf"/>
        <w:spacing w:before="120"/>
        <w:ind w:left="0"/>
        <w:jc w:val="both"/>
        <w:rPr>
          <w:rFonts w:ascii="Times New Roman" w:hAnsi="Times New Roman"/>
          <w:color w:val="212121"/>
        </w:rPr>
      </w:pPr>
    </w:p>
    <w:p w:rsidR="00C9782A" w:rsidRPr="00284D46" w:rsidRDefault="00C9782A" w:rsidP="00C9782A">
      <w:pPr>
        <w:pStyle w:val="ListeParagraf"/>
        <w:spacing w:before="120"/>
        <w:ind w:left="0"/>
        <w:jc w:val="both"/>
        <w:rPr>
          <w:rFonts w:ascii="Times New Roman" w:hAnsi="Times New Roman"/>
          <w:color w:val="212121"/>
        </w:rPr>
      </w:pPr>
      <w:r w:rsidRPr="00284D46">
        <w:rPr>
          <w:rFonts w:ascii="Times New Roman" w:hAnsi="Times New Roman"/>
          <w:color w:val="212121"/>
        </w:rPr>
        <w:t>Döşeme boşlukları kapatılırken:</w:t>
      </w:r>
    </w:p>
    <w:p w:rsidR="00C9782A" w:rsidRPr="008207C1" w:rsidRDefault="00C9782A" w:rsidP="00C9782A">
      <w:pPr>
        <w:pStyle w:val="ListeParagraf"/>
        <w:numPr>
          <w:ilvl w:val="0"/>
          <w:numId w:val="6"/>
        </w:numPr>
        <w:spacing w:before="120"/>
        <w:ind w:left="0" w:firstLine="0"/>
        <w:jc w:val="both"/>
        <w:rPr>
          <w:rFonts w:ascii="Times New Roman" w:hAnsi="Times New Roman"/>
          <w:color w:val="212121"/>
        </w:rPr>
      </w:pPr>
      <w:r w:rsidRPr="008207C1">
        <w:rPr>
          <w:rFonts w:ascii="Times New Roman" w:hAnsi="Times New Roman"/>
          <w:color w:val="212121"/>
        </w:rPr>
        <w:t>Boşluk güvenli bir şekilde kapatılmalıdır, kapama yeterince büyük ve bozulmayı engelleyecek kadar sağlam olmalıdır.</w:t>
      </w:r>
    </w:p>
    <w:p w:rsidR="00C9782A" w:rsidRPr="008207C1" w:rsidRDefault="00C9782A" w:rsidP="00C9782A">
      <w:pPr>
        <w:pStyle w:val="ListeParagraf"/>
        <w:numPr>
          <w:ilvl w:val="0"/>
          <w:numId w:val="6"/>
        </w:numPr>
        <w:spacing w:before="120"/>
        <w:ind w:left="0" w:firstLine="0"/>
        <w:jc w:val="both"/>
        <w:rPr>
          <w:rFonts w:ascii="Times New Roman" w:hAnsi="Times New Roman"/>
          <w:color w:val="212121"/>
        </w:rPr>
      </w:pPr>
      <w:r w:rsidRPr="008207C1">
        <w:rPr>
          <w:rFonts w:ascii="Times New Roman" w:hAnsi="Times New Roman"/>
          <w:color w:val="212121"/>
        </w:rPr>
        <w:t>“ YERİNDEN ÇIKARMAYIN “ veya buna benzer bir uyarı içeren boyama, etiketleme veya işaretleme yapılmalıdır.</w:t>
      </w:r>
    </w:p>
    <w:p w:rsidR="00C9782A" w:rsidRPr="008207C1" w:rsidRDefault="00C9782A" w:rsidP="00C9782A">
      <w:pPr>
        <w:pStyle w:val="ListeParagraf"/>
        <w:numPr>
          <w:ilvl w:val="0"/>
          <w:numId w:val="6"/>
        </w:numPr>
        <w:spacing w:before="120"/>
        <w:ind w:left="0" w:firstLine="0"/>
        <w:jc w:val="both"/>
        <w:rPr>
          <w:rFonts w:ascii="Times New Roman" w:hAnsi="Times New Roman"/>
          <w:color w:val="212121"/>
        </w:rPr>
      </w:pPr>
      <w:r w:rsidRPr="008207C1">
        <w:rPr>
          <w:rFonts w:ascii="Times New Roman" w:hAnsi="Times New Roman"/>
          <w:color w:val="212121"/>
        </w:rPr>
        <w:t>İş sahasındaki herkes konu ile ilgili uyarılmalıdır.</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9782A" w:rsidRDefault="00C9782A"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C9782A" w:rsidP="005E6392">
      <w:pPr>
        <w:pStyle w:val="stbilgi"/>
        <w:rPr>
          <w:rFonts w:ascii="Times New Roman" w:hAnsi="Times New Roman" w:cs="Times New Roman"/>
          <w:sz w:val="16"/>
          <w:szCs w:val="18"/>
        </w:rPr>
      </w:pPr>
      <w:r>
        <w:rPr>
          <w:rFonts w:ascii="Times New Roman" w:hAnsi="Times New Roman" w:cs="Times New Roman"/>
          <w:sz w:val="22"/>
        </w:rPr>
        <w:t>No: 218</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C9782A" w:rsidRPr="00300888" w:rsidRDefault="00C9782A" w:rsidP="00C9782A">
      <w:pPr>
        <w:spacing w:before="120"/>
        <w:jc w:val="center"/>
        <w:rPr>
          <w:rFonts w:ascii="Times New Roman" w:hAnsi="Times New Roman" w:cs="Times New Roman"/>
          <w:b/>
          <w:bCs/>
          <w:color w:val="212121"/>
          <w:spacing w:val="-5"/>
        </w:rPr>
      </w:pPr>
      <w:r w:rsidRPr="00300888">
        <w:rPr>
          <w:rFonts w:ascii="Times New Roman" w:hAnsi="Times New Roman" w:cs="Times New Roman"/>
          <w:b/>
          <w:bCs/>
          <w:color w:val="212121"/>
          <w:spacing w:val="-5"/>
        </w:rPr>
        <w:t>PLYWOOD COVERS ON FLOOR OPENINGS</w:t>
      </w:r>
    </w:p>
    <w:p w:rsidR="00C9782A" w:rsidRDefault="00C9782A" w:rsidP="00C9782A">
      <w:pPr>
        <w:spacing w:before="120"/>
        <w:jc w:val="center"/>
        <w:rPr>
          <w:rFonts w:ascii="Times New Roman" w:hAnsi="Times New Roman" w:cs="Times New Roman"/>
          <w:b/>
          <w:bCs/>
          <w:color w:val="212121"/>
          <w:spacing w:val="-5"/>
        </w:rPr>
      </w:pPr>
    </w:p>
    <w:p w:rsidR="00C9782A" w:rsidRDefault="00C9782A" w:rsidP="00C9782A">
      <w:pPr>
        <w:spacing w:before="120"/>
        <w:jc w:val="center"/>
        <w:rPr>
          <w:rFonts w:ascii="Times New Roman" w:hAnsi="Times New Roman" w:cs="Times New Roman"/>
          <w:sz w:val="20"/>
          <w:szCs w:val="20"/>
        </w:rPr>
      </w:pPr>
      <w:r>
        <w:rPr>
          <w:rFonts w:ascii="Times New Roman" w:hAnsi="Times New Roman" w:cs="Times New Roman"/>
          <w:b/>
          <w:bCs/>
          <w:color w:val="212121"/>
          <w:spacing w:val="-5"/>
          <w:sz w:val="20"/>
          <w:szCs w:val="20"/>
        </w:rPr>
        <w:t>SOURCE</w:t>
      </w:r>
      <w:r w:rsidRPr="002E7BD9">
        <w:rPr>
          <w:rFonts w:ascii="Times New Roman" w:hAnsi="Times New Roman" w:cs="Times New Roman"/>
          <w:b/>
          <w:bCs/>
          <w:color w:val="212121"/>
          <w:spacing w:val="-5"/>
          <w:sz w:val="20"/>
          <w:szCs w:val="20"/>
        </w:rPr>
        <w:t>:</w:t>
      </w:r>
      <w:r w:rsidRPr="002E7BD9">
        <w:rPr>
          <w:rFonts w:ascii="Times New Roman" w:hAnsi="Times New Roman" w:cs="Times New Roman"/>
          <w:sz w:val="20"/>
          <w:szCs w:val="20"/>
        </w:rPr>
        <w:t xml:space="preserve"> </w:t>
      </w:r>
      <w:hyperlink r:id="rId10" w:history="1">
        <w:r w:rsidRPr="00C94201">
          <w:rPr>
            <w:rStyle w:val="Kpr"/>
            <w:rFonts w:ascii="Times New Roman" w:hAnsi="Times New Roman" w:cs="Times New Roman"/>
            <w:sz w:val="20"/>
            <w:szCs w:val="20"/>
          </w:rPr>
          <w:t>http://www.toolboxtopics.com/Construction/Generic/Plywood%20Covers%20on%20Floor%20Openings.htm</w:t>
        </w:r>
      </w:hyperlink>
    </w:p>
    <w:p w:rsidR="00C9782A" w:rsidRPr="008D3837" w:rsidRDefault="00C9782A" w:rsidP="00C9782A">
      <w:pPr>
        <w:spacing w:before="120"/>
        <w:jc w:val="center"/>
        <w:rPr>
          <w:rFonts w:ascii="Times New Roman" w:hAnsi="Times New Roman" w:cs="Times New Roman"/>
          <w:sz w:val="19"/>
          <w:szCs w:val="19"/>
        </w:rPr>
      </w:pPr>
    </w:p>
    <w:p w:rsidR="00C9782A" w:rsidRPr="000F0366" w:rsidRDefault="00C9782A" w:rsidP="00C9782A">
      <w:pPr>
        <w:spacing w:before="120"/>
        <w:jc w:val="center"/>
        <w:rPr>
          <w:rFonts w:ascii="Times New Roman" w:hAnsi="Times New Roman" w:cs="Times New Roman"/>
          <w:sz w:val="16"/>
          <w:szCs w:val="16"/>
        </w:rPr>
      </w:pPr>
    </w:p>
    <w:p w:rsidR="00C9782A" w:rsidRDefault="00C9782A" w:rsidP="00C9782A">
      <w:pPr>
        <w:spacing w:before="120"/>
        <w:jc w:val="both"/>
        <w:rPr>
          <w:rFonts w:ascii="Times New Roman" w:hAnsi="Times New Roman" w:cs="Times New Roman"/>
          <w:color w:val="212121"/>
          <w:spacing w:val="-1"/>
          <w:lang w:val="en-US"/>
        </w:rPr>
      </w:pPr>
      <w:r w:rsidRPr="00300888">
        <w:rPr>
          <w:rFonts w:ascii="Times New Roman" w:hAnsi="Times New Roman" w:cs="Times New Roman"/>
          <w:color w:val="212121"/>
          <w:spacing w:val="-1"/>
          <w:lang w:val="en-US"/>
        </w:rPr>
        <w:t xml:space="preserve">Safely covering a floor opening with a piece of plywood requires more than just laying the material over the hole, or even nailing it down. Total safety on the job means a total job of eliminating the hazard. Half a job...inadequate or incomplete jobs of covering hole hazards can result only in half, inadequate or incomplete accident prevention. </w:t>
      </w:r>
    </w:p>
    <w:p w:rsidR="00C9782A" w:rsidRPr="00300888" w:rsidRDefault="00C9782A" w:rsidP="00C9782A">
      <w:pPr>
        <w:spacing w:before="120"/>
        <w:jc w:val="both"/>
        <w:rPr>
          <w:rFonts w:ascii="Times New Roman" w:hAnsi="Times New Roman" w:cs="Times New Roman"/>
          <w:color w:val="212121"/>
          <w:spacing w:val="-1"/>
          <w:lang w:val="en-US"/>
        </w:rPr>
      </w:pPr>
      <w:r w:rsidRPr="00300888">
        <w:rPr>
          <w:rFonts w:ascii="Times New Roman" w:hAnsi="Times New Roman" w:cs="Times New Roman"/>
          <w:color w:val="212121"/>
          <w:spacing w:val="-1"/>
          <w:lang w:val="en-US"/>
        </w:rPr>
        <w:t xml:space="preserve">Several past jobsite accidents illustrate the point. A carpenter on a floor above calls down to a laborer to hand him a sheet of plywood. The laborer walks over to a sheet lying on the floor, picks it up, takes a step or two forward in the act of standing the plywood up, and goes sailing right down through the hole in the floor, sustaining serious and disabling injuries. Why did it happen? </w:t>
      </w:r>
    </w:p>
    <w:p w:rsidR="00C9782A" w:rsidRPr="00300888" w:rsidRDefault="00C9782A" w:rsidP="00C9782A">
      <w:pPr>
        <w:spacing w:before="120"/>
        <w:jc w:val="both"/>
        <w:rPr>
          <w:rFonts w:ascii="Times New Roman" w:hAnsi="Times New Roman" w:cs="Times New Roman"/>
          <w:color w:val="212121"/>
          <w:spacing w:val="-1"/>
          <w:lang w:val="en-US"/>
        </w:rPr>
      </w:pPr>
      <w:r w:rsidRPr="00300888">
        <w:rPr>
          <w:rFonts w:ascii="Times New Roman" w:hAnsi="Times New Roman" w:cs="Times New Roman"/>
          <w:color w:val="212121"/>
          <w:spacing w:val="-1"/>
          <w:lang w:val="en-US"/>
        </w:rPr>
        <w:t xml:space="preserve">Although originally nailed down with concrete nails, a small piece of plywood over the hole wasn't large enough to overlap it adequately. Traffic over it, springing the plywood, loosened the nails. </w:t>
      </w:r>
    </w:p>
    <w:p w:rsidR="00C9782A" w:rsidRPr="00300888" w:rsidRDefault="00C9782A" w:rsidP="00C9782A">
      <w:pPr>
        <w:spacing w:before="120"/>
        <w:jc w:val="both"/>
        <w:rPr>
          <w:rFonts w:ascii="Times New Roman" w:hAnsi="Times New Roman" w:cs="Times New Roman"/>
          <w:color w:val="212121"/>
          <w:spacing w:val="-1"/>
          <w:lang w:val="en-US"/>
        </w:rPr>
      </w:pPr>
      <w:r w:rsidRPr="00300888">
        <w:rPr>
          <w:rFonts w:ascii="Times New Roman" w:hAnsi="Times New Roman" w:cs="Times New Roman"/>
          <w:color w:val="212121"/>
          <w:spacing w:val="-1"/>
          <w:lang w:val="en-US"/>
        </w:rPr>
        <w:t xml:space="preserve">The plywood over the hole wasn't marked in any way. There was no warning of any kind on it. The person mistook it for a piece of loose material laying on the floor. </w:t>
      </w:r>
    </w:p>
    <w:p w:rsidR="00C9782A" w:rsidRPr="00300888" w:rsidRDefault="00C9782A" w:rsidP="00C9782A">
      <w:pPr>
        <w:spacing w:before="120"/>
        <w:jc w:val="both"/>
        <w:rPr>
          <w:rFonts w:ascii="Times New Roman" w:hAnsi="Times New Roman" w:cs="Times New Roman"/>
          <w:color w:val="212121"/>
          <w:spacing w:val="-1"/>
          <w:lang w:val="en-US"/>
        </w:rPr>
      </w:pPr>
      <w:r w:rsidRPr="00300888">
        <w:rPr>
          <w:rFonts w:ascii="Times New Roman" w:hAnsi="Times New Roman" w:cs="Times New Roman"/>
          <w:color w:val="212121"/>
          <w:spacing w:val="-1"/>
          <w:lang w:val="en-US"/>
        </w:rPr>
        <w:t xml:space="preserve">The person wasn't told about it. The laborer was not made aware of the fact that the covering of floor openings was a job procedure calculated to prevent accidents. Nor was the laborer told that such danger spots must be maintained and reported. </w:t>
      </w:r>
    </w:p>
    <w:p w:rsidR="00C9782A" w:rsidRPr="00300888" w:rsidRDefault="00C9782A" w:rsidP="00C9782A">
      <w:pPr>
        <w:spacing w:before="120"/>
        <w:jc w:val="both"/>
        <w:rPr>
          <w:rFonts w:ascii="Times New Roman" w:hAnsi="Times New Roman" w:cs="Times New Roman"/>
          <w:color w:val="212121"/>
          <w:spacing w:val="-1"/>
          <w:lang w:val="en-US"/>
        </w:rPr>
      </w:pPr>
      <w:r w:rsidRPr="00300888">
        <w:rPr>
          <w:rFonts w:ascii="Times New Roman" w:hAnsi="Times New Roman" w:cs="Times New Roman"/>
          <w:color w:val="212121"/>
          <w:spacing w:val="-1"/>
          <w:lang w:val="en-US"/>
        </w:rPr>
        <w:t xml:space="preserve">Anything less than total safety is no safety at all. The total safety attitude must be kept in mind when floor openings are being covered. </w:t>
      </w:r>
    </w:p>
    <w:p w:rsidR="00C9782A" w:rsidRPr="00300888" w:rsidRDefault="00C9782A" w:rsidP="00C9782A">
      <w:pPr>
        <w:spacing w:before="120"/>
        <w:jc w:val="both"/>
        <w:rPr>
          <w:rFonts w:ascii="Times New Roman" w:hAnsi="Times New Roman" w:cs="Times New Roman"/>
          <w:color w:val="212121"/>
          <w:spacing w:val="-1"/>
          <w:lang w:val="en-US"/>
        </w:rPr>
      </w:pPr>
      <w:r w:rsidRPr="00300888">
        <w:rPr>
          <w:rFonts w:ascii="Times New Roman" w:hAnsi="Times New Roman" w:cs="Times New Roman"/>
          <w:color w:val="212121"/>
          <w:spacing w:val="-1"/>
          <w:lang w:val="en-US"/>
        </w:rPr>
        <w:t xml:space="preserve">When covering floor openings: </w:t>
      </w:r>
    </w:p>
    <w:p w:rsidR="00C9782A" w:rsidRPr="00300888" w:rsidRDefault="00C9782A" w:rsidP="00C9782A">
      <w:pPr>
        <w:spacing w:before="120"/>
        <w:jc w:val="both"/>
        <w:rPr>
          <w:rFonts w:ascii="Times New Roman" w:hAnsi="Times New Roman" w:cs="Times New Roman"/>
          <w:color w:val="212121"/>
          <w:spacing w:val="-1"/>
          <w:lang w:val="en-US"/>
        </w:rPr>
      </w:pPr>
      <w:r w:rsidRPr="00300888">
        <w:rPr>
          <w:rFonts w:ascii="Times New Roman" w:hAnsi="Times New Roman" w:cs="Times New Roman"/>
          <w:color w:val="212121"/>
          <w:spacing w:val="-1"/>
          <w:lang w:val="en-US"/>
        </w:rPr>
        <w:t xml:space="preserve">1. The hole should be covered securely, with a cover big enough and rigid enough to prevent failure. </w:t>
      </w:r>
    </w:p>
    <w:p w:rsidR="00C9782A" w:rsidRPr="00300888" w:rsidRDefault="00C9782A" w:rsidP="00C9782A">
      <w:pPr>
        <w:spacing w:before="120"/>
        <w:jc w:val="both"/>
        <w:rPr>
          <w:rFonts w:ascii="Times New Roman" w:hAnsi="Times New Roman" w:cs="Times New Roman"/>
          <w:color w:val="212121"/>
          <w:spacing w:val="-1"/>
          <w:lang w:val="en-US"/>
        </w:rPr>
      </w:pPr>
    </w:p>
    <w:p w:rsidR="00C9782A" w:rsidRPr="00300888" w:rsidRDefault="00C9782A" w:rsidP="00C9782A">
      <w:pPr>
        <w:spacing w:before="120"/>
        <w:jc w:val="both"/>
        <w:rPr>
          <w:rFonts w:ascii="Times New Roman" w:hAnsi="Times New Roman" w:cs="Times New Roman"/>
          <w:color w:val="212121"/>
          <w:spacing w:val="-1"/>
          <w:lang w:val="en-US"/>
        </w:rPr>
      </w:pPr>
      <w:r w:rsidRPr="00300888">
        <w:rPr>
          <w:rFonts w:ascii="Times New Roman" w:hAnsi="Times New Roman" w:cs="Times New Roman"/>
          <w:color w:val="212121"/>
          <w:spacing w:val="-1"/>
          <w:lang w:val="en-US"/>
        </w:rPr>
        <w:t xml:space="preserve">2. It should be painted, labeled or marked with a danger or warning "DO NOT REMOVE". </w:t>
      </w:r>
    </w:p>
    <w:p w:rsidR="00C9782A" w:rsidRPr="00300888" w:rsidRDefault="00C9782A" w:rsidP="00C9782A">
      <w:pPr>
        <w:spacing w:before="120"/>
        <w:jc w:val="both"/>
        <w:rPr>
          <w:rFonts w:ascii="Times New Roman" w:hAnsi="Times New Roman" w:cs="Times New Roman"/>
          <w:color w:val="212121"/>
          <w:spacing w:val="-1"/>
          <w:lang w:val="en-US"/>
        </w:rPr>
      </w:pPr>
      <w:bookmarkStart w:id="0" w:name="_GoBack"/>
    </w:p>
    <w:p w:rsidR="00C9782A" w:rsidRPr="00300888" w:rsidRDefault="00C9782A" w:rsidP="00C9782A">
      <w:pPr>
        <w:spacing w:before="120"/>
        <w:jc w:val="both"/>
        <w:rPr>
          <w:rFonts w:ascii="Times New Roman" w:hAnsi="Times New Roman" w:cs="Times New Roman"/>
          <w:color w:val="212121"/>
          <w:spacing w:val="-1"/>
          <w:lang w:val="en-US"/>
        </w:rPr>
      </w:pPr>
      <w:r w:rsidRPr="00300888">
        <w:rPr>
          <w:rFonts w:ascii="Times New Roman" w:hAnsi="Times New Roman" w:cs="Times New Roman"/>
          <w:color w:val="212121"/>
          <w:spacing w:val="-1"/>
          <w:lang w:val="en-US"/>
        </w:rPr>
        <w:t>3. Every employee on the job should be warned about it.</w:t>
      </w:r>
    </w:p>
    <w:bookmarkEnd w:id="0"/>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CC4" w:rsidRDefault="00AF7CC4" w:rsidP="00A85AD3">
      <w:r>
        <w:separator/>
      </w:r>
    </w:p>
  </w:endnote>
  <w:endnote w:type="continuationSeparator" w:id="0">
    <w:p w:rsidR="00AF7CC4" w:rsidRDefault="00AF7CC4"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CC4" w:rsidRDefault="00AF7CC4" w:rsidP="00A85AD3">
      <w:r>
        <w:separator/>
      </w:r>
    </w:p>
  </w:footnote>
  <w:footnote w:type="continuationSeparator" w:id="0">
    <w:p w:rsidR="00AF7CC4" w:rsidRDefault="00AF7CC4"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A8C0CB7"/>
    <w:multiLevelType w:val="hybridMultilevel"/>
    <w:tmpl w:val="DE5E52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95D78"/>
    <w:rsid w:val="001F4BDD"/>
    <w:rsid w:val="00205CAD"/>
    <w:rsid w:val="003A6CC7"/>
    <w:rsid w:val="0040245F"/>
    <w:rsid w:val="00447B62"/>
    <w:rsid w:val="00520EEF"/>
    <w:rsid w:val="005E6392"/>
    <w:rsid w:val="006717F0"/>
    <w:rsid w:val="006D2F7D"/>
    <w:rsid w:val="00850A4D"/>
    <w:rsid w:val="00925452"/>
    <w:rsid w:val="009254FA"/>
    <w:rsid w:val="00976F02"/>
    <w:rsid w:val="00A85AD3"/>
    <w:rsid w:val="00AF7CC4"/>
    <w:rsid w:val="00BC2439"/>
    <w:rsid w:val="00C7577F"/>
    <w:rsid w:val="00C83966"/>
    <w:rsid w:val="00C9782A"/>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uiPriority w:val="99"/>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Construction/Generic/Plywood%20Covers%20on%20Floor%20Openings.htm" TargetMode="External"/><Relationship Id="rId4" Type="http://schemas.openxmlformats.org/officeDocument/2006/relationships/settings" Target="settings.xml"/><Relationship Id="rId9" Type="http://schemas.openxmlformats.org/officeDocument/2006/relationships/hyperlink" Target="http://www.toolboxtopics.com/Construction/Generic/Plywood%20Covers%20on%20Floor%20Openings.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7F135-8C36-44F4-9389-9CACC204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3972</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2021-01-07T19:56:00Z</dcterms:created>
  <dcterms:modified xsi:type="dcterms:W3CDTF">2021-01-07T19:56:00Z</dcterms:modified>
</cp:coreProperties>
</file>