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C7577F" w:rsidRDefault="00C7577F" w:rsidP="00E02ABB">
      <w:pPr>
        <w:jc w:val="center"/>
        <w:rPr>
          <w:rFonts w:ascii="Times New Roman" w:hAnsi="Times New Roman" w:cs="Times New Roman"/>
          <w:b/>
          <w:sz w:val="32"/>
          <w:szCs w:val="32"/>
        </w:rPr>
      </w:pP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84693C">
        <w:rPr>
          <w:rFonts w:ascii="Times New Roman" w:hAnsi="Times New Roman" w:cs="Times New Roman"/>
          <w:sz w:val="20"/>
        </w:rPr>
        <w:t xml:space="preserve"> 311</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84693C">
        <w:rPr>
          <w:rFonts w:ascii="Times New Roman" w:hAnsi="Times New Roman" w:cs="Times New Roman"/>
          <w:sz w:val="20"/>
        </w:rPr>
        <w:fldChar w:fldCharType="begin"/>
      </w:r>
      <w:r w:rsidR="005E6392" w:rsidRPr="0084693C">
        <w:rPr>
          <w:rFonts w:ascii="Times New Roman" w:hAnsi="Times New Roman" w:cs="Times New Roman"/>
          <w:sz w:val="20"/>
        </w:rPr>
        <w:instrText xml:space="preserve"> PAGE   \* MERGEFORMAT </w:instrText>
      </w:r>
      <w:r w:rsidR="005E6392" w:rsidRPr="0084693C">
        <w:rPr>
          <w:rFonts w:ascii="Times New Roman" w:hAnsi="Times New Roman" w:cs="Times New Roman"/>
          <w:sz w:val="20"/>
        </w:rPr>
        <w:fldChar w:fldCharType="separate"/>
      </w:r>
      <w:r w:rsidR="005E6392" w:rsidRPr="0084693C">
        <w:rPr>
          <w:rFonts w:ascii="Times New Roman" w:hAnsi="Times New Roman" w:cs="Times New Roman"/>
          <w:noProof/>
          <w:sz w:val="20"/>
        </w:rPr>
        <w:t>1</w:t>
      </w:r>
      <w:r w:rsidR="005E6392" w:rsidRPr="0084693C">
        <w:rPr>
          <w:rFonts w:ascii="Times New Roman" w:hAnsi="Times New Roman" w:cs="Times New Roman"/>
          <w:noProof/>
          <w:sz w:val="20"/>
        </w:rPr>
        <w:fldChar w:fldCharType="end"/>
      </w:r>
      <w:r w:rsidR="005E6392" w:rsidRPr="0084693C">
        <w:rPr>
          <w:rFonts w:ascii="Times New Roman" w:hAnsi="Times New Roman" w:cs="Times New Roman"/>
          <w:noProof/>
          <w:sz w:val="20"/>
        </w:rPr>
        <w:t>/</w:t>
      </w:r>
      <w:r w:rsidR="0084693C" w:rsidRPr="0084693C">
        <w:rPr>
          <w:rFonts w:ascii="Times New Roman" w:hAnsi="Times New Roman" w:cs="Times New Roman"/>
          <w:noProof/>
          <w:sz w:val="22"/>
        </w:rPr>
        <w:t>1</w:t>
      </w:r>
      <w:r w:rsidRPr="0084693C">
        <w:rPr>
          <w:rFonts w:ascii="Times New Roman" w:hAnsi="Times New Roman" w:cs="Times New Roman"/>
          <w:sz w:val="18"/>
          <w:szCs w:val="18"/>
        </w:rPr>
        <w:t xml:space="preserve">                                                                                                   </w:t>
      </w:r>
    </w:p>
    <w:p w:rsidR="00925452" w:rsidRDefault="00E02ABB" w:rsidP="00D5392D">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p>
    <w:p w:rsidR="0084693C" w:rsidRPr="00EC4D83" w:rsidRDefault="0084693C" w:rsidP="0084693C">
      <w:pPr>
        <w:spacing w:before="120"/>
        <w:jc w:val="center"/>
        <w:rPr>
          <w:rFonts w:ascii="Times New Roman" w:hAnsi="Times New Roman"/>
          <w:b/>
        </w:rPr>
      </w:pPr>
      <w:r>
        <w:rPr>
          <w:rFonts w:ascii="Times New Roman" w:hAnsi="Times New Roman"/>
          <w:b/>
        </w:rPr>
        <w:t>İŞ MAKİNELERİ İLE GÜVENLİ ÇALIŞMA</w:t>
      </w:r>
    </w:p>
    <w:p w:rsidR="0084693C" w:rsidRDefault="0084693C" w:rsidP="0084693C">
      <w:pPr>
        <w:spacing w:before="120"/>
        <w:jc w:val="both"/>
        <w:rPr>
          <w:rFonts w:ascii="Times New Roman" w:hAnsi="Times New Roman"/>
        </w:rPr>
      </w:pPr>
      <w:r>
        <w:rPr>
          <w:rFonts w:ascii="Times New Roman" w:hAnsi="Times New Roman"/>
        </w:rPr>
        <w:t>Eskavatörler, hafriyat kamyonları ve diğer iş makineleri bir çok inşaat sahasında anahtar rolü oynarlar. Ancak, iş makineleri çevredeki işçiler için bir risk oluşturur, özellikle operatörler onları görmüyorsa. Aşağıda listelenmiş güvenli çalışma uygulamalarını takip ederek, iş makineleri ile çalışırken yaralanma riskinin azaltılmasına yardımcı olabilirsiniz.</w:t>
      </w:r>
    </w:p>
    <w:p w:rsidR="0084693C" w:rsidRPr="00740F2B" w:rsidRDefault="0084693C" w:rsidP="0084693C">
      <w:pPr>
        <w:spacing w:before="120"/>
        <w:jc w:val="both"/>
        <w:rPr>
          <w:rFonts w:ascii="Times New Roman" w:hAnsi="Times New Roman"/>
          <w:b/>
        </w:rPr>
      </w:pPr>
      <w:r w:rsidRPr="00740F2B">
        <w:rPr>
          <w:rFonts w:ascii="Times New Roman" w:hAnsi="Times New Roman"/>
          <w:b/>
        </w:rPr>
        <w:t>Güvenli Çalışma Uygulamaları</w:t>
      </w:r>
    </w:p>
    <w:p w:rsidR="0084693C" w:rsidRDefault="0084693C" w:rsidP="0084693C">
      <w:pPr>
        <w:spacing w:before="120"/>
        <w:jc w:val="center"/>
        <w:rPr>
          <w:rFonts w:ascii="Times New Roman" w:hAnsi="Times New Roman"/>
        </w:rPr>
      </w:pPr>
      <w:r>
        <w:rPr>
          <w:rFonts w:ascii="Times New Roman" w:hAnsi="Times New Roman"/>
          <w:noProof/>
        </w:rPr>
        <w:drawing>
          <wp:inline distT="0" distB="0" distL="0" distR="0">
            <wp:extent cx="2286000" cy="1457325"/>
            <wp:effectExtent l="0" t="0" r="0" b="9525"/>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0" cy="1457325"/>
                    </a:xfrm>
                    <a:prstGeom prst="rect">
                      <a:avLst/>
                    </a:prstGeom>
                    <a:noFill/>
                    <a:ln>
                      <a:noFill/>
                    </a:ln>
                  </pic:spPr>
                </pic:pic>
              </a:graphicData>
            </a:graphic>
          </wp:inline>
        </w:drawing>
      </w:r>
    </w:p>
    <w:p w:rsidR="0084693C" w:rsidRPr="00407F6D" w:rsidRDefault="0084693C" w:rsidP="0084693C">
      <w:pPr>
        <w:spacing w:before="120"/>
        <w:jc w:val="both"/>
        <w:rPr>
          <w:rFonts w:ascii="Times New Roman" w:hAnsi="Times New Roman"/>
        </w:rPr>
      </w:pPr>
      <w:r w:rsidRPr="00740F2B">
        <w:rPr>
          <w:rFonts w:ascii="Times New Roman" w:hAnsi="Times New Roman"/>
          <w:b/>
        </w:rPr>
        <w:t>Operatörler</w:t>
      </w:r>
    </w:p>
    <w:p w:rsidR="0084693C" w:rsidRDefault="0084693C" w:rsidP="0084693C">
      <w:pPr>
        <w:numPr>
          <w:ilvl w:val="0"/>
          <w:numId w:val="6"/>
        </w:numPr>
        <w:spacing w:before="120"/>
        <w:jc w:val="both"/>
        <w:rPr>
          <w:rFonts w:ascii="Times New Roman" w:hAnsi="Times New Roman"/>
        </w:rPr>
      </w:pPr>
      <w:r>
        <w:rPr>
          <w:rFonts w:ascii="Times New Roman" w:hAnsi="Times New Roman"/>
        </w:rPr>
        <w:t>İş makinesini kullanmaya başlamadan önce yakınlarda işçi olmadığından emin olunuz</w:t>
      </w:r>
    </w:p>
    <w:p w:rsidR="0084693C" w:rsidRDefault="0084693C" w:rsidP="0084693C">
      <w:pPr>
        <w:numPr>
          <w:ilvl w:val="0"/>
          <w:numId w:val="6"/>
        </w:numPr>
        <w:spacing w:before="120"/>
        <w:jc w:val="both"/>
        <w:rPr>
          <w:rFonts w:ascii="Times New Roman" w:hAnsi="Times New Roman"/>
        </w:rPr>
      </w:pPr>
      <w:r>
        <w:rPr>
          <w:rFonts w:ascii="Times New Roman" w:hAnsi="Times New Roman"/>
        </w:rPr>
        <w:t>İş makinesi ile çalışırken, görüşünüzün kapanmasını önlemek için gereğinden yüksek olan yükleri taşımayınız.</w:t>
      </w:r>
    </w:p>
    <w:p w:rsidR="0084693C" w:rsidRDefault="0084693C" w:rsidP="0084693C">
      <w:pPr>
        <w:numPr>
          <w:ilvl w:val="0"/>
          <w:numId w:val="6"/>
        </w:numPr>
        <w:spacing w:before="120"/>
        <w:jc w:val="both"/>
        <w:rPr>
          <w:rFonts w:ascii="Times New Roman" w:hAnsi="Times New Roman"/>
        </w:rPr>
      </w:pPr>
      <w:r>
        <w:rPr>
          <w:rFonts w:ascii="Times New Roman" w:hAnsi="Times New Roman"/>
        </w:rPr>
        <w:t>İş makinesi kullanırken cep telefonu kullanmaktan kaçınınız</w:t>
      </w:r>
    </w:p>
    <w:p w:rsidR="0084693C" w:rsidRDefault="0084693C" w:rsidP="0084693C">
      <w:pPr>
        <w:spacing w:before="120"/>
        <w:ind w:left="363"/>
        <w:jc w:val="both"/>
        <w:rPr>
          <w:rFonts w:ascii="Times New Roman" w:hAnsi="Times New Roman"/>
        </w:rPr>
      </w:pPr>
    </w:p>
    <w:p w:rsidR="0084693C" w:rsidRPr="00740F2B" w:rsidRDefault="0084693C" w:rsidP="0084693C">
      <w:pPr>
        <w:spacing w:before="120"/>
        <w:jc w:val="both"/>
        <w:rPr>
          <w:rFonts w:ascii="Times New Roman" w:hAnsi="Times New Roman"/>
          <w:b/>
        </w:rPr>
      </w:pPr>
      <w:r w:rsidRPr="00740F2B">
        <w:rPr>
          <w:rFonts w:ascii="Times New Roman" w:hAnsi="Times New Roman"/>
          <w:b/>
        </w:rPr>
        <w:t>Yakındaki işçiler</w:t>
      </w:r>
    </w:p>
    <w:p w:rsidR="0084693C" w:rsidRDefault="0084693C" w:rsidP="0084693C">
      <w:pPr>
        <w:numPr>
          <w:ilvl w:val="0"/>
          <w:numId w:val="6"/>
        </w:numPr>
        <w:spacing w:before="120"/>
        <w:jc w:val="both"/>
        <w:rPr>
          <w:rFonts w:ascii="Times New Roman" w:hAnsi="Times New Roman"/>
        </w:rPr>
      </w:pPr>
      <w:r>
        <w:rPr>
          <w:rFonts w:ascii="Times New Roman" w:hAnsi="Times New Roman"/>
        </w:rPr>
        <w:t>İşe başlamadan önce, saha içinde ve çevresinde çalışan tüm iş makinelerinin farkında olunuz</w:t>
      </w:r>
    </w:p>
    <w:p w:rsidR="0084693C" w:rsidRDefault="0084693C" w:rsidP="0084693C">
      <w:pPr>
        <w:numPr>
          <w:ilvl w:val="0"/>
          <w:numId w:val="6"/>
        </w:numPr>
        <w:spacing w:before="120"/>
        <w:jc w:val="both"/>
        <w:rPr>
          <w:rFonts w:ascii="Times New Roman" w:hAnsi="Times New Roman"/>
        </w:rPr>
      </w:pPr>
      <w:r>
        <w:rPr>
          <w:rFonts w:ascii="Times New Roman" w:hAnsi="Times New Roman"/>
        </w:rPr>
        <w:t>İş makineleri ile veya yakınlarda çalışırken yüksek görünürlüğe sahip iş elbiseleri giyiniz</w:t>
      </w:r>
    </w:p>
    <w:p w:rsidR="0084693C" w:rsidRDefault="0084693C" w:rsidP="0084693C">
      <w:pPr>
        <w:numPr>
          <w:ilvl w:val="0"/>
          <w:numId w:val="7"/>
        </w:numPr>
        <w:spacing w:before="120"/>
        <w:jc w:val="both"/>
        <w:rPr>
          <w:rFonts w:ascii="Times New Roman" w:hAnsi="Times New Roman"/>
        </w:rPr>
      </w:pPr>
      <w:r>
        <w:rPr>
          <w:rFonts w:ascii="Times New Roman" w:hAnsi="Times New Roman"/>
        </w:rPr>
        <w:t>İş makinelerinin çalıştığı alanları kestirme yol olarak kullanmayınız.</w:t>
      </w:r>
    </w:p>
    <w:p w:rsidR="0084693C" w:rsidRDefault="0084693C" w:rsidP="0084693C">
      <w:pPr>
        <w:numPr>
          <w:ilvl w:val="0"/>
          <w:numId w:val="7"/>
        </w:numPr>
        <w:spacing w:before="120"/>
        <w:jc w:val="both"/>
        <w:rPr>
          <w:rFonts w:ascii="Times New Roman" w:hAnsi="Times New Roman"/>
        </w:rPr>
      </w:pPr>
      <w:r>
        <w:rPr>
          <w:rFonts w:ascii="Times New Roman" w:hAnsi="Times New Roman"/>
        </w:rPr>
        <w:t>Hareket halindeki makine veya ekipmanların yakınında çalışırken, operatörü ile göz temasında bulununuz.</w:t>
      </w:r>
    </w:p>
    <w:p w:rsidR="0084693C" w:rsidRDefault="0084693C" w:rsidP="0084693C">
      <w:pPr>
        <w:numPr>
          <w:ilvl w:val="0"/>
          <w:numId w:val="7"/>
        </w:numPr>
        <w:spacing w:before="120"/>
        <w:jc w:val="both"/>
        <w:rPr>
          <w:rFonts w:ascii="Times New Roman" w:hAnsi="Times New Roman"/>
        </w:rPr>
      </w:pPr>
      <w:r>
        <w:rPr>
          <w:rFonts w:ascii="Times New Roman" w:hAnsi="Times New Roman"/>
        </w:rPr>
        <w:t>Eğer cep telefonu kullanırsanız, saha içinde çalışan iş makinelerini duyma ve görme de dikkatinizin dağılacağını unutmayınız</w:t>
      </w:r>
    </w:p>
    <w:p w:rsidR="0084693C" w:rsidRDefault="0084693C" w:rsidP="0084693C">
      <w:pPr>
        <w:spacing w:before="120"/>
        <w:ind w:left="363"/>
        <w:jc w:val="both"/>
        <w:rPr>
          <w:rFonts w:ascii="Times New Roman" w:hAnsi="Times New Roman"/>
        </w:rPr>
      </w:pPr>
    </w:p>
    <w:p w:rsidR="0084693C" w:rsidRDefault="0084693C" w:rsidP="0084693C">
      <w:pPr>
        <w:spacing w:before="120"/>
        <w:jc w:val="both"/>
        <w:rPr>
          <w:rFonts w:ascii="Times New Roman" w:hAnsi="Times New Roman"/>
        </w:rPr>
      </w:pPr>
      <w:r>
        <w:rPr>
          <w:rFonts w:ascii="Times New Roman" w:hAnsi="Times New Roman"/>
        </w:rPr>
        <w:t>Son olarak, İş makineleri içinde ve çevresinde güvenli çalışmanın operatör ve yerdeki işçinin her ikisinin de sorumluluğu paylaşmasıyla olabileceğini unutmayınız.</w:t>
      </w:r>
    </w:p>
    <w:p w:rsidR="005E6392" w:rsidRDefault="005E6392" w:rsidP="00D5392D">
      <w:pPr>
        <w:tabs>
          <w:tab w:val="center" w:pos="5386"/>
          <w:tab w:val="left" w:pos="8087"/>
        </w:tabs>
        <w:spacing w:before="100" w:beforeAutospacing="1" w:after="100" w:afterAutospacing="1"/>
        <w:rPr>
          <w:rFonts w:ascii="Times New Roman" w:hAnsi="Times New Roman" w:cs="Times New Roman"/>
          <w:b/>
          <w:sz w:val="8"/>
          <w:szCs w:val="28"/>
        </w:rPr>
      </w:pPr>
    </w:p>
    <w:p w:rsidR="0084693C" w:rsidRPr="00EC4D83" w:rsidRDefault="0084693C" w:rsidP="0084693C">
      <w:pPr>
        <w:pStyle w:val="ListParagraph"/>
        <w:spacing w:before="120" w:after="0" w:line="240" w:lineRule="auto"/>
        <w:ind w:left="0"/>
        <w:rPr>
          <w:rFonts w:ascii="Times New Roman" w:hAnsi="Times New Roman"/>
          <w:b/>
          <w:u w:val="single"/>
        </w:rPr>
      </w:pPr>
      <w:r w:rsidRPr="00EC4D83">
        <w:rPr>
          <w:rFonts w:ascii="Times New Roman" w:hAnsi="Times New Roman"/>
          <w:b/>
          <w:u w:val="single"/>
        </w:rPr>
        <w:t>Yararlanılan Kaynak:</w:t>
      </w:r>
    </w:p>
    <w:p w:rsidR="0084693C" w:rsidRPr="00892CA3" w:rsidRDefault="0084693C" w:rsidP="0084693C">
      <w:pPr>
        <w:pStyle w:val="ListParagraph"/>
        <w:spacing w:before="120" w:after="0" w:line="240" w:lineRule="auto"/>
        <w:ind w:left="0"/>
        <w:rPr>
          <w:rFonts w:ascii="Times New Roman" w:hAnsi="Times New Roman"/>
        </w:rPr>
      </w:pPr>
      <w:r w:rsidRPr="00892CA3">
        <w:rPr>
          <w:rFonts w:ascii="Times New Roman" w:hAnsi="Times New Roman"/>
        </w:rPr>
        <w:t xml:space="preserve">WORK SAFE BC Toolbox Meeting Guide: </w:t>
      </w:r>
      <w:r w:rsidRPr="00404915">
        <w:rPr>
          <w:rFonts w:ascii="Times New Roman" w:hAnsi="Times New Roman"/>
        </w:rPr>
        <w:t>Working safely with mobile equipment</w:t>
      </w:r>
    </w:p>
    <w:p w:rsidR="0084693C" w:rsidRPr="00EC4D83" w:rsidRDefault="0084693C" w:rsidP="0084693C">
      <w:pPr>
        <w:spacing w:before="120"/>
        <w:rPr>
          <w:rFonts w:ascii="Times New Roman" w:hAnsi="Times New Roman"/>
        </w:rPr>
      </w:pPr>
      <w:hyperlink r:id="rId10" w:tgtFrame="_blank" w:history="1">
        <w:r>
          <w:rPr>
            <w:rStyle w:val="Kpr"/>
            <w:rFonts w:ascii="Verdana" w:hAnsi="Verdana"/>
            <w:color w:val="234786"/>
            <w:shd w:val="clear" w:color="auto" w:fill="FFFFFF"/>
          </w:rPr>
          <w:t>http://www2.worksafebc.com/i/construction/Toolbox/pdfs/TG09-03MobileEquipment.pdf</w:t>
        </w:r>
      </w:hyperlink>
    </w:p>
    <w:p w:rsidR="005E6392" w:rsidRPr="0084693C" w:rsidRDefault="005E6392" w:rsidP="0084693C">
      <w:pPr>
        <w:spacing w:after="200" w:line="276" w:lineRule="auto"/>
        <w:rPr>
          <w:rFonts w:ascii="Times New Roman" w:hAnsi="Times New Roman" w:cs="Times New Roman"/>
          <w:b/>
          <w:sz w:val="8"/>
          <w:szCs w:val="28"/>
        </w:rPr>
      </w:pPr>
      <w:bookmarkStart w:id="0" w:name="_GoBack"/>
      <w:bookmarkEnd w:id="0"/>
    </w:p>
    <w:p w:rsidR="005E6392" w:rsidRPr="00447B62" w:rsidRDefault="005E6392" w:rsidP="005E6392">
      <w:pPr>
        <w:spacing w:after="200" w:line="276" w:lineRule="auto"/>
        <w:rPr>
          <w:rFonts w:ascii="Times New Roman" w:hAnsi="Times New Roman" w:cs="Times New Roman"/>
          <w:b/>
          <w:sz w:val="8"/>
          <w:szCs w:val="28"/>
        </w:rPr>
      </w:pPr>
    </w:p>
    <w:sectPr w:rsidR="005E6392" w:rsidRPr="00447B6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5D8A" w:rsidRDefault="00FC5D8A" w:rsidP="00A85AD3">
      <w:r>
        <w:separator/>
      </w:r>
    </w:p>
  </w:endnote>
  <w:endnote w:type="continuationSeparator" w:id="0">
    <w:p w:rsidR="00FC5D8A" w:rsidRDefault="00FC5D8A"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5D8A" w:rsidRDefault="00FC5D8A" w:rsidP="00A85AD3">
      <w:r>
        <w:separator/>
      </w:r>
    </w:p>
  </w:footnote>
  <w:footnote w:type="continuationSeparator" w:id="0">
    <w:p w:rsidR="00FC5D8A" w:rsidRDefault="00FC5D8A"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D3331"/>
    <w:multiLevelType w:val="hybridMultilevel"/>
    <w:tmpl w:val="5E6E04F6"/>
    <w:lvl w:ilvl="0" w:tplc="85A2073C">
      <w:start w:val="1"/>
      <w:numFmt w:val="bullet"/>
      <w:lvlText w:val=""/>
      <w:lvlJc w:val="left"/>
      <w:pPr>
        <w:tabs>
          <w:tab w:val="num" w:pos="363"/>
        </w:tabs>
        <w:ind w:left="363" w:hanging="363"/>
      </w:pPr>
      <w:rPr>
        <w:rFonts w:ascii="Symbol" w:hAnsi="Symbol" w:hint="default"/>
        <w:b w:val="0"/>
        <w:i w:val="0"/>
        <w:color w:val="auto"/>
        <w:sz w:val="24"/>
        <w:szCs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5" w15:restartNumberingAfterBreak="0">
    <w:nsid w:val="615A756C"/>
    <w:multiLevelType w:val="hybridMultilevel"/>
    <w:tmpl w:val="28A494E2"/>
    <w:lvl w:ilvl="0" w:tplc="85A2073C">
      <w:start w:val="1"/>
      <w:numFmt w:val="bullet"/>
      <w:lvlText w:val=""/>
      <w:lvlJc w:val="left"/>
      <w:pPr>
        <w:tabs>
          <w:tab w:val="num" w:pos="363"/>
        </w:tabs>
        <w:ind w:left="363" w:hanging="363"/>
      </w:pPr>
      <w:rPr>
        <w:rFonts w:ascii="Symbol" w:hAnsi="Symbol" w:hint="default"/>
        <w:b w:val="0"/>
        <w:i w:val="0"/>
        <w:color w:val="auto"/>
        <w:sz w:val="24"/>
        <w:szCs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2"/>
  </w:num>
  <w:num w:numId="5">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54D64"/>
    <w:rsid w:val="000E46C6"/>
    <w:rsid w:val="00150943"/>
    <w:rsid w:val="00195D78"/>
    <w:rsid w:val="001F4BDD"/>
    <w:rsid w:val="00205CAD"/>
    <w:rsid w:val="003A6CC7"/>
    <w:rsid w:val="0040245F"/>
    <w:rsid w:val="00447B62"/>
    <w:rsid w:val="00520EEF"/>
    <w:rsid w:val="005E6392"/>
    <w:rsid w:val="006717F0"/>
    <w:rsid w:val="006D2F7D"/>
    <w:rsid w:val="0084693C"/>
    <w:rsid w:val="00850A4D"/>
    <w:rsid w:val="00854D7D"/>
    <w:rsid w:val="00925452"/>
    <w:rsid w:val="009254FA"/>
    <w:rsid w:val="00976F02"/>
    <w:rsid w:val="00A85AD3"/>
    <w:rsid w:val="00BC2439"/>
    <w:rsid w:val="00C7577F"/>
    <w:rsid w:val="00C83966"/>
    <w:rsid w:val="00CD1AF3"/>
    <w:rsid w:val="00D5392D"/>
    <w:rsid w:val="00DE3B9A"/>
    <w:rsid w:val="00E02ABB"/>
    <w:rsid w:val="00EA40FF"/>
    <w:rsid w:val="00ED331F"/>
    <w:rsid w:val="00FC05AE"/>
    <w:rsid w:val="00FC5D8A"/>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 w:type="paragraph" w:customStyle="1" w:styleId="ListParagraph">
    <w:name w:val="List Paragraph"/>
    <w:basedOn w:val="Normal"/>
    <w:rsid w:val="0084693C"/>
    <w:pPr>
      <w:spacing w:after="200" w:line="276" w:lineRule="auto"/>
      <w:ind w:left="720"/>
      <w:contextualSpacing/>
    </w:pPr>
    <w:rPr>
      <w:rFonts w:ascii="Calibri"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2.worksafebc.com/i/construction/Toolbox/pdfs/TG09-03MobileEquipment.pdf"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E5695-5112-43AC-BBFB-563D22020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279</Words>
  <Characters>1592</Characters>
  <Application>Microsoft Office Word</Application>
  <DocSecurity>0</DocSecurity>
  <Lines>13</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user</cp:lastModifiedBy>
  <cp:revision>2</cp:revision>
  <cp:lastPrinted>2021-01-07T10:30:00Z</cp:lastPrinted>
  <dcterms:created xsi:type="dcterms:W3CDTF">2021-01-07T21:30:00Z</dcterms:created>
  <dcterms:modified xsi:type="dcterms:W3CDTF">2021-01-07T21:30:00Z</dcterms:modified>
</cp:coreProperties>
</file>