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F3DB7">
        <w:rPr>
          <w:rFonts w:ascii="Times New Roman" w:hAnsi="Times New Roman" w:cs="Times New Roman"/>
          <w:sz w:val="20"/>
        </w:rPr>
        <w:t xml:space="preserve">  351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3F3DB7">
      <w:pPr>
        <w:tabs>
          <w:tab w:val="left" w:pos="1260"/>
        </w:tabs>
        <w:spacing w:before="120"/>
        <w:jc w:val="center"/>
        <w:rPr>
          <w:rFonts w:ascii="Times New Roman" w:hAnsi="Times New Roman" w:cs="Times New Roman"/>
          <w:color w:val="000000"/>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r w:rsidR="003F3DB7" w:rsidRPr="003F3DB7">
        <w:rPr>
          <w:rFonts w:ascii="Times New Roman" w:hAnsi="Times New Roman" w:cs="Times New Roman"/>
          <w:b/>
          <w:color w:val="000000"/>
        </w:rPr>
        <w:t>ATIK PİL / AKÜMÜLATÖRLERİN ÇEVREYE ETKİLERİ</w:t>
      </w:r>
    </w:p>
    <w:p w:rsidR="003F3DB7" w:rsidRPr="003F3DB7" w:rsidRDefault="003F3DB7" w:rsidP="003F3DB7">
      <w:pPr>
        <w:autoSpaceDE w:val="0"/>
        <w:autoSpaceDN w:val="0"/>
        <w:adjustRightInd w:val="0"/>
        <w:spacing w:before="120"/>
        <w:jc w:val="both"/>
        <w:rPr>
          <w:rFonts w:ascii="Times New Roman" w:hAnsi="Times New Roman" w:cs="Times New Roman"/>
          <w:b/>
          <w:u w:val="single"/>
        </w:rPr>
      </w:pPr>
      <w:r w:rsidRPr="003F3DB7">
        <w:rPr>
          <w:rFonts w:ascii="Times New Roman" w:hAnsi="Times New Roman" w:cs="Times New Roman"/>
          <w:b/>
          <w:u w:val="single"/>
        </w:rPr>
        <w:t>Kullanım Yerleri :</w:t>
      </w:r>
    </w:p>
    <w:p w:rsidR="003F3DB7" w:rsidRPr="003F3DB7" w:rsidRDefault="003F3DB7" w:rsidP="003F3DB7">
      <w:pPr>
        <w:spacing w:before="120"/>
        <w:jc w:val="both"/>
        <w:rPr>
          <w:rFonts w:ascii="Times New Roman" w:hAnsi="Times New Roman" w:cs="Times New Roman"/>
        </w:rPr>
      </w:pPr>
      <w:r w:rsidRPr="003F3DB7">
        <w:rPr>
          <w:rFonts w:ascii="Times New Roman" w:hAnsi="Times New Roman" w:cs="Times New Roman"/>
        </w:rPr>
        <w:t xml:space="preserve">Evlerde, işyerlerinde, ulaşımda ve sanayide önemli miktarda pil kullanılmaktadır. Piller / aküler, araçlarda, motorlarda, elektronik cihazlarda, saatlerde, kameralarda, hesap makinelerinde, işitme aletlerinde, kablosuz telefonlarda, oyuncaklarda v.b. yerlerde geniş bir kullanım alanı bulmaktadır. Son yıllarda artan pil kullanımı insan sağlığı ve çevre için potansiyel tehlike oluşturmaktadır. </w:t>
      </w:r>
    </w:p>
    <w:p w:rsidR="003F3DB7" w:rsidRPr="003F3DB7" w:rsidRDefault="003F3DB7" w:rsidP="003F3DB7">
      <w:pPr>
        <w:autoSpaceDE w:val="0"/>
        <w:autoSpaceDN w:val="0"/>
        <w:adjustRightInd w:val="0"/>
        <w:spacing w:before="120"/>
        <w:jc w:val="both"/>
        <w:rPr>
          <w:rFonts w:ascii="Times New Roman" w:hAnsi="Times New Roman" w:cs="Times New Roman"/>
          <w:b/>
          <w:u w:val="single"/>
        </w:rPr>
      </w:pPr>
      <w:r w:rsidRPr="003F3DB7">
        <w:rPr>
          <w:rFonts w:ascii="Times New Roman" w:hAnsi="Times New Roman" w:cs="Times New Roman"/>
          <w:b/>
          <w:u w:val="single"/>
        </w:rPr>
        <w:t>Çevreye Etkileri :</w:t>
      </w:r>
    </w:p>
    <w:p w:rsidR="003F3DB7" w:rsidRPr="003F3DB7" w:rsidRDefault="003F3DB7" w:rsidP="003F3DB7">
      <w:pPr>
        <w:spacing w:before="120"/>
        <w:jc w:val="both"/>
        <w:rPr>
          <w:rFonts w:ascii="Times New Roman" w:hAnsi="Times New Roman" w:cs="Times New Roman"/>
        </w:rPr>
      </w:pPr>
      <w:r w:rsidRPr="003F3DB7">
        <w:rPr>
          <w:rFonts w:ascii="Times New Roman" w:hAnsi="Times New Roman" w:cs="Times New Roman"/>
        </w:rPr>
        <w:t>Piller/aküler çöpe/doğaya atıldığı zaman, çöp sahasında/doğada zamanla bozularak bazı tehlikeli ve zararlı maddeler (civa, kadmiyum, kurşun) serbest hale geçer. Atık piller/aküler çöpe atıldığı zaman hava, su ve toprak kaynaklarını kirletir.</w:t>
      </w:r>
    </w:p>
    <w:p w:rsidR="003F3DB7" w:rsidRPr="003F3DB7" w:rsidRDefault="003F3DB7" w:rsidP="003F3DB7">
      <w:pPr>
        <w:spacing w:before="120"/>
        <w:jc w:val="both"/>
        <w:rPr>
          <w:rFonts w:ascii="Times New Roman" w:hAnsi="Times New Roman" w:cs="Times New Roman"/>
        </w:rPr>
      </w:pPr>
      <w:r w:rsidRPr="003F3DB7">
        <w:rPr>
          <w:rFonts w:ascii="Times New Roman" w:hAnsi="Times New Roman" w:cs="Times New Roman"/>
        </w:rPr>
        <w:t xml:space="preserve">Sızıntı suyu ile birlikte yer altı sularının, toprağın ve yüzeysel suların kirlenmesine neden olur. Kirlenen yer altı sularını arıtmak çok pahalıdır. </w:t>
      </w:r>
    </w:p>
    <w:p w:rsidR="003F3DB7" w:rsidRPr="003F3DB7" w:rsidRDefault="003F3DB7" w:rsidP="003F3DB7">
      <w:pPr>
        <w:spacing w:before="120"/>
        <w:jc w:val="both"/>
        <w:rPr>
          <w:rFonts w:ascii="Times New Roman" w:hAnsi="Times New Roman" w:cs="Times New Roman"/>
        </w:rPr>
      </w:pPr>
      <w:r w:rsidRPr="003F3DB7">
        <w:rPr>
          <w:rFonts w:ascii="Times New Roman" w:hAnsi="Times New Roman" w:cs="Times New Roman"/>
        </w:rPr>
        <w:t>Pildeki cıva miktarı 800.000 litre suyu kirletir.</w:t>
      </w:r>
    </w:p>
    <w:p w:rsidR="003F3DB7" w:rsidRPr="003F3DB7" w:rsidRDefault="003F3DB7" w:rsidP="003F3DB7">
      <w:pPr>
        <w:autoSpaceDE w:val="0"/>
        <w:autoSpaceDN w:val="0"/>
        <w:adjustRightInd w:val="0"/>
        <w:spacing w:before="120"/>
        <w:jc w:val="both"/>
        <w:rPr>
          <w:rFonts w:ascii="Times New Roman" w:hAnsi="Times New Roman" w:cs="Times New Roman"/>
          <w:b/>
          <w:u w:val="single"/>
        </w:rPr>
      </w:pPr>
      <w:r w:rsidRPr="003F3DB7">
        <w:rPr>
          <w:rFonts w:ascii="Times New Roman" w:hAnsi="Times New Roman" w:cs="Times New Roman"/>
          <w:b/>
          <w:u w:val="single"/>
        </w:rPr>
        <w:t>Sağlığa Etkileri :</w:t>
      </w:r>
    </w:p>
    <w:p w:rsidR="003F3DB7" w:rsidRPr="003F3DB7" w:rsidRDefault="003F3DB7" w:rsidP="003F3DB7">
      <w:pPr>
        <w:autoSpaceDE w:val="0"/>
        <w:autoSpaceDN w:val="0"/>
        <w:adjustRightInd w:val="0"/>
        <w:spacing w:before="120"/>
        <w:jc w:val="both"/>
        <w:rPr>
          <w:rFonts w:ascii="Times New Roman" w:hAnsi="Times New Roman" w:cs="Times New Roman"/>
          <w:b/>
        </w:rPr>
      </w:pPr>
      <w:r w:rsidRPr="003F3DB7">
        <w:rPr>
          <w:rFonts w:ascii="Times New Roman" w:hAnsi="Times New Roman" w:cs="Times New Roman"/>
          <w:b/>
        </w:rPr>
        <w:t>Kurşun (Pb):</w:t>
      </w:r>
    </w:p>
    <w:p w:rsidR="003F3DB7" w:rsidRPr="003F3DB7" w:rsidRDefault="003F3DB7" w:rsidP="003F3DB7">
      <w:pPr>
        <w:autoSpaceDE w:val="0"/>
        <w:autoSpaceDN w:val="0"/>
        <w:adjustRightInd w:val="0"/>
        <w:spacing w:before="120"/>
        <w:jc w:val="both"/>
        <w:rPr>
          <w:rFonts w:ascii="Times New Roman" w:hAnsi="Times New Roman" w:cs="Times New Roman"/>
        </w:rPr>
      </w:pPr>
      <w:r w:rsidRPr="003F3DB7">
        <w:rPr>
          <w:rFonts w:ascii="Times New Roman" w:hAnsi="Times New Roman" w:cs="Times New Roman"/>
        </w:rPr>
        <w:t xml:space="preserve">Kurşun vücuda solunum, içme suyu ve gıda zinciri yolu ile girer. Vücuda giren kurşun ciğerlere kadar ulaşır ve ciğerlerde yavaş yavaş absorbe edilerek kana karışır. </w:t>
      </w:r>
    </w:p>
    <w:p w:rsidR="003F3DB7" w:rsidRPr="003F3DB7" w:rsidRDefault="003F3DB7" w:rsidP="003F3DB7">
      <w:pPr>
        <w:autoSpaceDE w:val="0"/>
        <w:autoSpaceDN w:val="0"/>
        <w:adjustRightInd w:val="0"/>
        <w:spacing w:before="120"/>
        <w:jc w:val="both"/>
        <w:rPr>
          <w:rFonts w:ascii="Times New Roman" w:hAnsi="Times New Roman" w:cs="Times New Roman"/>
          <w:b/>
        </w:rPr>
      </w:pPr>
      <w:r w:rsidRPr="003F3DB7">
        <w:rPr>
          <w:rFonts w:ascii="Times New Roman" w:hAnsi="Times New Roman" w:cs="Times New Roman"/>
          <w:b/>
        </w:rPr>
        <w:t>Kadmiyum (Cd) :</w:t>
      </w:r>
    </w:p>
    <w:p w:rsidR="003F3DB7" w:rsidRPr="003F3DB7" w:rsidRDefault="003F3DB7" w:rsidP="003F3DB7">
      <w:pPr>
        <w:autoSpaceDE w:val="0"/>
        <w:autoSpaceDN w:val="0"/>
        <w:adjustRightInd w:val="0"/>
        <w:spacing w:before="120"/>
        <w:jc w:val="both"/>
        <w:rPr>
          <w:rFonts w:ascii="Times New Roman" w:hAnsi="Times New Roman" w:cs="Times New Roman"/>
          <w:b/>
        </w:rPr>
      </w:pPr>
      <w:r w:rsidRPr="003F3DB7">
        <w:rPr>
          <w:rFonts w:ascii="Times New Roman" w:hAnsi="Times New Roman" w:cs="Times New Roman"/>
        </w:rPr>
        <w:t xml:space="preserve">Vücut kadmiyumu kalsiyum gibi algılar ve kadmiyum vücutta birikmeye başlar. Vücutta kalsiyum eksilmesinden dolayı kemikler yavaş yavaş zayıflamaya başlar. Ayakta durmak hatta öksürmek bile kemiklerin kırılmasına hatta iskelet ufalanarak neticede hastanın ölmesine neden olur. </w:t>
      </w:r>
    </w:p>
    <w:p w:rsidR="003F3DB7" w:rsidRPr="003F3DB7" w:rsidRDefault="003F3DB7" w:rsidP="003F3DB7">
      <w:pPr>
        <w:spacing w:before="120"/>
        <w:jc w:val="both"/>
        <w:rPr>
          <w:rFonts w:ascii="Times New Roman" w:hAnsi="Times New Roman" w:cs="Times New Roman"/>
          <w:b/>
          <w:u w:val="single"/>
        </w:rPr>
      </w:pPr>
      <w:r w:rsidRPr="003F3DB7">
        <w:rPr>
          <w:rFonts w:ascii="Times New Roman" w:hAnsi="Times New Roman" w:cs="Times New Roman"/>
          <w:b/>
          <w:u w:val="single"/>
        </w:rPr>
        <w:t>Yapılması Gerekenler:</w:t>
      </w:r>
    </w:p>
    <w:p w:rsidR="003F3DB7" w:rsidRPr="003F3DB7" w:rsidRDefault="003F3DB7" w:rsidP="003F3DB7">
      <w:pPr>
        <w:numPr>
          <w:ilvl w:val="0"/>
          <w:numId w:val="6"/>
        </w:numPr>
        <w:spacing w:before="120"/>
        <w:jc w:val="both"/>
        <w:rPr>
          <w:rFonts w:ascii="Times New Roman" w:hAnsi="Times New Roman" w:cs="Times New Roman"/>
        </w:rPr>
      </w:pPr>
      <w:r w:rsidRPr="003F3DB7">
        <w:rPr>
          <w:rFonts w:ascii="Times New Roman" w:hAnsi="Times New Roman" w:cs="Times New Roman"/>
        </w:rPr>
        <w:t>Kullanılmış pillerin/akülerin tehlike oluşturmaması için ayrı toplanması, taşınması ve geri kazanılması gerekmektedir.</w:t>
      </w:r>
    </w:p>
    <w:p w:rsidR="003F3DB7" w:rsidRPr="003F3DB7" w:rsidRDefault="003F3DB7" w:rsidP="003F3DB7">
      <w:pPr>
        <w:numPr>
          <w:ilvl w:val="0"/>
          <w:numId w:val="6"/>
        </w:numPr>
        <w:autoSpaceDE w:val="0"/>
        <w:autoSpaceDN w:val="0"/>
        <w:adjustRightInd w:val="0"/>
        <w:spacing w:before="120"/>
        <w:jc w:val="both"/>
        <w:rPr>
          <w:rFonts w:ascii="Times New Roman" w:hAnsi="Times New Roman" w:cs="Times New Roman"/>
        </w:rPr>
      </w:pPr>
      <w:r w:rsidRPr="003F3DB7">
        <w:rPr>
          <w:rFonts w:ascii="Times New Roman" w:hAnsi="Times New Roman" w:cs="Times New Roman"/>
        </w:rPr>
        <w:t xml:space="preserve">Yasalar gereği de tüketiciler pilleri/aküleri geri toplamak ve doğru şekilde bertarafını sağlamak zorundadır. Özellikler cıva oksit, gümüş oksit, nikel-kadmiyum veya sızdırmaz kurşun-asit bataryalar/piller/aküler çöpe/doğaya kesinlikle atılmamalıdır. </w:t>
      </w:r>
    </w:p>
    <w:p w:rsidR="003F3DB7" w:rsidRPr="003F3DB7" w:rsidRDefault="003F3DB7" w:rsidP="003F3DB7">
      <w:pPr>
        <w:numPr>
          <w:ilvl w:val="0"/>
          <w:numId w:val="6"/>
        </w:numPr>
        <w:autoSpaceDE w:val="0"/>
        <w:autoSpaceDN w:val="0"/>
        <w:adjustRightInd w:val="0"/>
        <w:spacing w:before="120"/>
        <w:jc w:val="both"/>
        <w:rPr>
          <w:rFonts w:ascii="Times New Roman" w:hAnsi="Times New Roman" w:cs="Times New Roman"/>
        </w:rPr>
      </w:pPr>
      <w:r w:rsidRPr="003F3DB7">
        <w:rPr>
          <w:rFonts w:ascii="Times New Roman" w:hAnsi="Times New Roman" w:cs="Times New Roman"/>
        </w:rPr>
        <w:t xml:space="preserve">Piller/aküler diğer atıklardan ayrı toplanmalıdır. </w:t>
      </w:r>
    </w:p>
    <w:p w:rsidR="003F3DB7" w:rsidRPr="003F3DB7" w:rsidRDefault="003F3DB7" w:rsidP="003F3DB7">
      <w:pPr>
        <w:numPr>
          <w:ilvl w:val="0"/>
          <w:numId w:val="6"/>
        </w:numPr>
        <w:autoSpaceDE w:val="0"/>
        <w:autoSpaceDN w:val="0"/>
        <w:adjustRightInd w:val="0"/>
        <w:spacing w:before="120"/>
        <w:contextualSpacing/>
        <w:jc w:val="both"/>
        <w:rPr>
          <w:rFonts w:ascii="Times New Roman" w:hAnsi="Times New Roman" w:cs="Times New Roman"/>
        </w:rPr>
      </w:pPr>
      <w:r w:rsidRPr="003F3DB7">
        <w:rPr>
          <w:rFonts w:ascii="Times New Roman" w:hAnsi="Times New Roman" w:cs="Times New Roman"/>
        </w:rPr>
        <w:t xml:space="preserve">Pil hücresindeki bileşiklerle çıplak elle direk temas edilmemelidir. Pilin asidik veya bazik elektroliti, deri sulanmasına ve yanmasına neden olabilir. </w:t>
      </w:r>
      <w:bookmarkStart w:id="0" w:name="_GoBack"/>
      <w:bookmarkEnd w:id="0"/>
    </w:p>
    <w:p w:rsidR="003F3DB7" w:rsidRPr="003F3DB7" w:rsidRDefault="003F3DB7" w:rsidP="003F3DB7">
      <w:pPr>
        <w:numPr>
          <w:ilvl w:val="0"/>
          <w:numId w:val="6"/>
        </w:numPr>
        <w:autoSpaceDE w:val="0"/>
        <w:autoSpaceDN w:val="0"/>
        <w:adjustRightInd w:val="0"/>
        <w:spacing w:before="120"/>
        <w:contextualSpacing/>
        <w:jc w:val="both"/>
        <w:rPr>
          <w:rFonts w:ascii="Times New Roman" w:hAnsi="Times New Roman" w:cs="Times New Roman"/>
        </w:rPr>
      </w:pPr>
      <w:r w:rsidRPr="003F3DB7">
        <w:rPr>
          <w:rFonts w:ascii="Times New Roman" w:hAnsi="Times New Roman" w:cs="Times New Roman"/>
        </w:rPr>
        <w:t xml:space="preserve">Piller/aküler ateşe atılmamalıdır. </w:t>
      </w:r>
    </w:p>
    <w:p w:rsidR="003F3DB7" w:rsidRPr="003F3DB7" w:rsidRDefault="003F3DB7" w:rsidP="003F3DB7">
      <w:pPr>
        <w:numPr>
          <w:ilvl w:val="0"/>
          <w:numId w:val="6"/>
        </w:numPr>
        <w:autoSpaceDE w:val="0"/>
        <w:autoSpaceDN w:val="0"/>
        <w:adjustRightInd w:val="0"/>
        <w:spacing w:before="120"/>
        <w:contextualSpacing/>
        <w:jc w:val="both"/>
        <w:rPr>
          <w:rFonts w:ascii="Times New Roman" w:hAnsi="Times New Roman" w:cs="Times New Roman"/>
        </w:rPr>
      </w:pPr>
      <w:r w:rsidRPr="003F3DB7">
        <w:rPr>
          <w:rFonts w:ascii="Times New Roman" w:hAnsi="Times New Roman" w:cs="Times New Roman"/>
        </w:rPr>
        <w:t xml:space="preserve">Piller çantada açıkta taşınmamalıdır. </w:t>
      </w:r>
    </w:p>
    <w:p w:rsidR="003F3DB7" w:rsidRPr="003F3DB7" w:rsidRDefault="003F3DB7" w:rsidP="003F3DB7">
      <w:pPr>
        <w:numPr>
          <w:ilvl w:val="0"/>
          <w:numId w:val="6"/>
        </w:numPr>
        <w:autoSpaceDE w:val="0"/>
        <w:autoSpaceDN w:val="0"/>
        <w:adjustRightInd w:val="0"/>
        <w:spacing w:before="120"/>
        <w:contextualSpacing/>
        <w:jc w:val="both"/>
        <w:rPr>
          <w:rFonts w:ascii="Times New Roman" w:hAnsi="Times New Roman" w:cs="Times New Roman"/>
        </w:rPr>
      </w:pPr>
      <w:r w:rsidRPr="003F3DB7">
        <w:rPr>
          <w:rFonts w:ascii="Times New Roman" w:hAnsi="Times New Roman" w:cs="Times New Roman"/>
        </w:rPr>
        <w:t xml:space="preserve">Pilleri muhafaza ederken kısa devre oluşturucu veya herhangi yük boşaltıcı yerlerden (metalik malzemeler gibi) uzak tutulmalıdır. </w:t>
      </w:r>
    </w:p>
    <w:p w:rsidR="003F3DB7" w:rsidRPr="003F3DB7" w:rsidRDefault="003F3DB7" w:rsidP="003F3DB7">
      <w:pPr>
        <w:numPr>
          <w:ilvl w:val="1"/>
          <w:numId w:val="6"/>
        </w:numPr>
        <w:autoSpaceDE w:val="0"/>
        <w:autoSpaceDN w:val="0"/>
        <w:adjustRightInd w:val="0"/>
        <w:spacing w:before="120"/>
        <w:jc w:val="both"/>
        <w:rPr>
          <w:rFonts w:ascii="Times New Roman" w:hAnsi="Times New Roman" w:cs="Times New Roman"/>
        </w:rPr>
      </w:pPr>
      <w:r w:rsidRPr="003F3DB7">
        <w:rPr>
          <w:rFonts w:ascii="Times New Roman" w:hAnsi="Times New Roman" w:cs="Times New Roman"/>
        </w:rPr>
        <w:t>Pillerdeki cıva, kadmiyum ve kurşun gibi zehirli ağır metaller insan sağlığı için çok tehlikelidir.</w:t>
      </w:r>
    </w:p>
    <w:p w:rsidR="003F3DB7" w:rsidRPr="003F3DB7" w:rsidRDefault="003F3DB7" w:rsidP="003F3DB7">
      <w:pPr>
        <w:numPr>
          <w:ilvl w:val="1"/>
          <w:numId w:val="6"/>
        </w:numPr>
        <w:autoSpaceDE w:val="0"/>
        <w:autoSpaceDN w:val="0"/>
        <w:adjustRightInd w:val="0"/>
        <w:spacing w:before="120"/>
        <w:jc w:val="both"/>
        <w:rPr>
          <w:rFonts w:ascii="Times New Roman" w:hAnsi="Times New Roman" w:cs="Times New Roman"/>
        </w:rPr>
      </w:pPr>
      <w:r w:rsidRPr="003F3DB7">
        <w:rPr>
          <w:rFonts w:ascii="Times New Roman" w:hAnsi="Times New Roman" w:cs="Times New Roman"/>
        </w:rPr>
        <w:t xml:space="preserve">Akmış piller/aküler çok tehlikelidir.Eldivensiz dokunulmamalıdır. </w:t>
      </w: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EA" w:rsidRDefault="00B514EA" w:rsidP="00A85AD3">
      <w:r>
        <w:separator/>
      </w:r>
    </w:p>
  </w:endnote>
  <w:endnote w:type="continuationSeparator" w:id="0">
    <w:p w:rsidR="00B514EA" w:rsidRDefault="00B514E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EA" w:rsidRDefault="00B514EA" w:rsidP="00A85AD3">
      <w:r>
        <w:separator/>
      </w:r>
    </w:p>
  </w:footnote>
  <w:footnote w:type="continuationSeparator" w:id="0">
    <w:p w:rsidR="00B514EA" w:rsidRDefault="00B514EA"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520EEF"/>
    <w:rsid w:val="005E6392"/>
    <w:rsid w:val="006717F0"/>
    <w:rsid w:val="006D2F7D"/>
    <w:rsid w:val="0076391A"/>
    <w:rsid w:val="00850A4D"/>
    <w:rsid w:val="00925452"/>
    <w:rsid w:val="009254FA"/>
    <w:rsid w:val="00976F02"/>
    <w:rsid w:val="00A85AD3"/>
    <w:rsid w:val="00B514EA"/>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4639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B46A-129A-44F8-BA74-6A7382FD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4</cp:revision>
  <cp:lastPrinted>2021-01-07T10:30:00Z</cp:lastPrinted>
  <dcterms:created xsi:type="dcterms:W3CDTF">2021-01-07T11:22:00Z</dcterms:created>
  <dcterms:modified xsi:type="dcterms:W3CDTF">2021-01-07T13:07:00Z</dcterms:modified>
</cp:coreProperties>
</file>