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stbilgi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stbilgi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4C3C95">
        <w:rPr>
          <w:rFonts w:ascii="Times New Roman" w:hAnsi="Times New Roman" w:cs="Times New Roman"/>
          <w:sz w:val="20"/>
        </w:rPr>
        <w:t xml:space="preserve">  430</w:t>
      </w:r>
      <w:r w:rsidRPr="0040245F">
        <w:rPr>
          <w:rFonts w:ascii="Times New Roman" w:hAnsi="Times New Roman" w:cs="Times New Roman"/>
          <w:b/>
          <w:sz w:val="20"/>
        </w:rPr>
        <w:t xml:space="preserve">          </w:t>
      </w:r>
      <w:r w:rsidRPr="0040245F">
        <w:rPr>
          <w:rFonts w:ascii="Times New Roman" w:hAnsi="Times New Roman" w:cs="Times New Roman"/>
          <w:sz w:val="20"/>
        </w:rPr>
        <w:t xml:space="preserve">   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>
        <w:rPr>
          <w:rFonts w:ascii="Times New Roman" w:hAnsi="Times New Roman" w:cs="Times New Roman"/>
          <w:sz w:val="20"/>
        </w:rPr>
        <w:t xml:space="preserve">        </w:t>
      </w:r>
      <w:r w:rsidR="005E6392" w:rsidRPr="0040245F">
        <w:rPr>
          <w:rFonts w:ascii="Times New Roman" w:hAnsi="Times New Roman" w:cs="Times New Roman"/>
          <w:sz w:val="20"/>
        </w:rPr>
        <w:t xml:space="preserve">Sayfa No: </w:t>
      </w:r>
      <w:r w:rsidR="005E6392" w:rsidRPr="0040245F">
        <w:rPr>
          <w:rFonts w:ascii="Times New Roman" w:hAnsi="Times New Roman" w:cs="Times New Roman"/>
          <w:sz w:val="20"/>
        </w:rPr>
        <w:fldChar w:fldCharType="begin"/>
      </w:r>
      <w:r w:rsidR="005E6392" w:rsidRPr="0040245F">
        <w:rPr>
          <w:rFonts w:ascii="Times New Roman" w:hAnsi="Times New Roman" w:cs="Times New Roman"/>
          <w:sz w:val="20"/>
        </w:rPr>
        <w:instrText xml:space="preserve"> PAGE   \* MERGEFORMAT </w:instrText>
      </w:r>
      <w:r w:rsidR="005E6392" w:rsidRPr="0040245F">
        <w:rPr>
          <w:rFonts w:ascii="Times New Roman" w:hAnsi="Times New Roman" w:cs="Times New Roman"/>
          <w:sz w:val="20"/>
        </w:rPr>
        <w:fldChar w:fldCharType="separate"/>
      </w:r>
      <w:r w:rsidR="005E6392" w:rsidRPr="0040245F">
        <w:rPr>
          <w:rFonts w:ascii="Times New Roman" w:hAnsi="Times New Roman" w:cs="Times New Roman"/>
          <w:noProof/>
          <w:sz w:val="20"/>
        </w:rPr>
        <w:t>1</w:t>
      </w:r>
      <w:r w:rsidR="005E6392" w:rsidRPr="0040245F">
        <w:rPr>
          <w:rFonts w:ascii="Times New Roman" w:hAnsi="Times New Roman" w:cs="Times New Roman"/>
          <w:noProof/>
          <w:sz w:val="20"/>
        </w:rPr>
        <w:fldChar w:fldCharType="end"/>
      </w:r>
      <w:r w:rsidR="005E6392" w:rsidRPr="0040245F">
        <w:rPr>
          <w:rFonts w:ascii="Times New Roman" w:hAnsi="Times New Roman" w:cs="Times New Roman"/>
          <w:noProof/>
          <w:sz w:val="20"/>
        </w:rPr>
        <w:t>/</w:t>
      </w:r>
      <w:r w:rsidR="00453083">
        <w:rPr>
          <w:rFonts w:ascii="Times New Roman" w:hAnsi="Times New Roman" w:cs="Times New Roman"/>
          <w:noProof/>
        </w:rPr>
        <w:t>1</w:t>
      </w:r>
      <w:r w:rsidRPr="00447B62"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</w:p>
    <w:p w:rsidR="004C3C95" w:rsidRDefault="00E02ABB" w:rsidP="004C3C95">
      <w:pPr>
        <w:pStyle w:val="Default"/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66123F" wp14:editId="6FD6C776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23B09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" strokecolor="#3aa6b3" strokeweight="1.5pt"/>
            </w:pict>
          </mc:Fallback>
        </mc:AlternateContent>
      </w:r>
      <w:r w:rsidR="005E6392" w:rsidRPr="0040245F">
        <w:rPr>
          <w:rFonts w:ascii="Times New Roman" w:hAnsi="Times New Roman" w:cs="Times New Roman"/>
          <w:sz w:val="22"/>
        </w:rPr>
        <w:t xml:space="preserve"> </w:t>
      </w:r>
    </w:p>
    <w:p w:rsidR="004C3C95" w:rsidRDefault="004C3C95" w:rsidP="004C3C9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4C3C95">
        <w:rPr>
          <w:rFonts w:ascii="Times New Roman" w:hAnsi="Times New Roman" w:cs="Times New Roman"/>
          <w:b/>
          <w:bCs/>
          <w:sz w:val="28"/>
          <w:szCs w:val="28"/>
        </w:rPr>
        <w:t>DÜŞEN NESNELER</w:t>
      </w:r>
    </w:p>
    <w:bookmarkEnd w:id="0"/>
    <w:p w:rsidR="004C3C95" w:rsidRDefault="004C3C95" w:rsidP="004C3C95">
      <w:pPr>
        <w:pStyle w:val="Default"/>
      </w:pPr>
    </w:p>
    <w:p w:rsidR="004C3C95" w:rsidRDefault="004C3C95" w:rsidP="004C3C95">
      <w:pPr>
        <w:pStyle w:val="Default"/>
        <w:rPr>
          <w:rFonts w:ascii="Times New Roman" w:hAnsi="Times New Roman" w:cs="Times New Roman"/>
        </w:rPr>
      </w:pPr>
      <w:r>
        <w:t xml:space="preserve"> </w:t>
      </w:r>
      <w:r>
        <w:tab/>
      </w:r>
      <w:r w:rsidRPr="004C3C95">
        <w:rPr>
          <w:rFonts w:ascii="Times New Roman" w:hAnsi="Times New Roman" w:cs="Times New Roman"/>
        </w:rPr>
        <w:t xml:space="preserve">Yüksekte yapılan çalışmalarda (çatı işleri, iskele montajı ve sökümü, kalıp-demir ve beton işleri, çelik montaj, yıkım-söküm işleri, saha temizliği, vs.) ve kaldırma operasyonlarında düşen nesnelerin çalışanlara ve şirket varlıklarına zarar verme tehlikesi vardır. </w:t>
      </w:r>
    </w:p>
    <w:p w:rsidR="004C3C95" w:rsidRPr="004C3C95" w:rsidRDefault="004C3C95" w:rsidP="004C3C95">
      <w:pPr>
        <w:pStyle w:val="Default"/>
        <w:rPr>
          <w:rFonts w:ascii="Times New Roman" w:hAnsi="Times New Roman" w:cs="Times New Roman"/>
        </w:rPr>
      </w:pPr>
    </w:p>
    <w:p w:rsidR="004C3C95" w:rsidRPr="004C3C95" w:rsidRDefault="004C3C95" w:rsidP="004C3C95">
      <w:pPr>
        <w:pStyle w:val="Default"/>
        <w:ind w:firstLine="708"/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Malzemelerin düşmesini engellemek ve düşen nesnelerden korunmak için;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Tehlikeli alan emniyet şeritleriyle veya korkuluklar ile çevrilmeli; gözcü tahsis edilerek diğer çalışanların bu alana giriş-çıkışı engellenmelidir.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El aletleri ve malzemeler alet çantasında saklanmalı, gerekirse yüksekte yapılan çalışmalarda el aletleri bileğe bağlanmalıdır.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Döşeme ve boşluk kenarları ile pencere denizlikleri, çalışma platformları ve parapetlerin üzerinde malzeme veya ekipman bırakılmamalıdır.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Platformların, döşeme ve boşlukların kenarlarına en az 15 cm. yüksekliğinde tekmelik yerleştirilmelidir.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Şaft veya diğer boşluklardan aşağı herhangi bir nesne veya çöp atılmamalıdır. </w:t>
      </w:r>
    </w:p>
    <w:p w:rsidR="004C3C95" w:rsidRPr="004C3C95" w:rsidRDefault="004C3C95" w:rsidP="004C3C9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>Şaftlar, ara katlarda tamamıyla kapatılmalıdır.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Yürüme yolları, çalışma sahası ve şantiye girişleri üzerinde olası çalışmalara karşı sundurmalar veya güvenlik ağları kullanılmalıdır. </w:t>
      </w:r>
    </w:p>
    <w:p w:rsidR="004C3C95" w:rsidRPr="004C3C95" w:rsidRDefault="004C3C95" w:rsidP="004C3C95">
      <w:pPr>
        <w:pStyle w:val="Default"/>
        <w:numPr>
          <w:ilvl w:val="0"/>
          <w:numId w:val="6"/>
        </w:numPr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 xml:space="preserve">Düşen nesnelerden yaralanma riskini azaltabilmek için, kırmızı bölge olarak tanımlanan inşaat sahasında baret ve çelik burunlu iş ayakkabıları giyilmelidir. </w:t>
      </w:r>
    </w:p>
    <w:p w:rsidR="004C3C95" w:rsidRPr="004C3C95" w:rsidRDefault="004C3C95" w:rsidP="004C3C95">
      <w:pPr>
        <w:pStyle w:val="ListeParagraf"/>
        <w:numPr>
          <w:ilvl w:val="0"/>
          <w:numId w:val="6"/>
        </w:numPr>
        <w:tabs>
          <w:tab w:val="center" w:pos="5386"/>
          <w:tab w:val="left" w:pos="8087"/>
        </w:tabs>
        <w:spacing w:before="100" w:beforeAutospacing="1" w:after="100" w:afterAutospacing="1"/>
        <w:rPr>
          <w:rFonts w:ascii="Times New Roman" w:hAnsi="Times New Roman" w:cs="Times New Roman"/>
        </w:rPr>
      </w:pPr>
      <w:r w:rsidRPr="004C3C95">
        <w:rPr>
          <w:rFonts w:ascii="Times New Roman" w:hAnsi="Times New Roman" w:cs="Times New Roman"/>
        </w:rPr>
        <w:t>Kaldırma operasyonları yapılırken, kaldırılan yüklerin düşmesi riskine karşılık yüklerin altında durulmamalıdır.</w:t>
      </w:r>
    </w:p>
    <w:p w:rsidR="004C3C95" w:rsidRPr="004C3C95" w:rsidRDefault="004C3C95" w:rsidP="004C3C95">
      <w:pPr>
        <w:tabs>
          <w:tab w:val="center" w:pos="5386"/>
          <w:tab w:val="left" w:pos="8087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2"/>
        </w:rPr>
      </w:pPr>
      <w:r w:rsidRPr="004C3C95">
        <w:rPr>
          <w:rFonts w:ascii="Times New Roman" w:hAnsi="Times New Roman" w:cs="Times New Roman"/>
          <w:noProof/>
          <w:sz w:val="22"/>
        </w:rPr>
        <w:drawing>
          <wp:inline distT="0" distB="0" distL="0" distR="0">
            <wp:extent cx="2098468" cy="2181225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406" cy="21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3C95" w:rsidRPr="004C3C95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A38" w:rsidRDefault="00DB3A38" w:rsidP="00A85AD3">
      <w:r>
        <w:separator/>
      </w:r>
    </w:p>
  </w:endnote>
  <w:endnote w:type="continuationSeparator" w:id="0">
    <w:p w:rsidR="00DB3A38" w:rsidRDefault="00DB3A38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A38" w:rsidRDefault="00DB3A38" w:rsidP="00A85AD3">
      <w:r>
        <w:separator/>
      </w:r>
    </w:p>
  </w:footnote>
  <w:footnote w:type="continuationSeparator" w:id="0">
    <w:p w:rsidR="00DB3A38" w:rsidRDefault="00DB3A38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012F1"/>
    <w:multiLevelType w:val="hybridMultilevel"/>
    <w:tmpl w:val="D5523834"/>
    <w:lvl w:ilvl="0" w:tplc="714A91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64F448B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plc="EFA2D98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97AAC2F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906AC2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37424EF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C4B26FD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96FCCD6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674E910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B963867"/>
    <w:multiLevelType w:val="hybridMultilevel"/>
    <w:tmpl w:val="880CB3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645042"/>
    <w:multiLevelType w:val="multilevel"/>
    <w:tmpl w:val="1652A662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DB0345"/>
    <w:multiLevelType w:val="hybridMultilevel"/>
    <w:tmpl w:val="32C06AD0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00E17"/>
    <w:multiLevelType w:val="hybridMultilevel"/>
    <w:tmpl w:val="AF6E8EE8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6D2463"/>
    <w:multiLevelType w:val="hybridMultilevel"/>
    <w:tmpl w:val="501830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E46C6"/>
    <w:rsid w:val="00195D78"/>
    <w:rsid w:val="001F4BDD"/>
    <w:rsid w:val="00205CAD"/>
    <w:rsid w:val="003150A8"/>
    <w:rsid w:val="003A6CC7"/>
    <w:rsid w:val="0040245F"/>
    <w:rsid w:val="00447B62"/>
    <w:rsid w:val="00453083"/>
    <w:rsid w:val="004C3C95"/>
    <w:rsid w:val="00520EEF"/>
    <w:rsid w:val="005E6392"/>
    <w:rsid w:val="006717F0"/>
    <w:rsid w:val="006D2F7D"/>
    <w:rsid w:val="0076391A"/>
    <w:rsid w:val="00850A4D"/>
    <w:rsid w:val="00925452"/>
    <w:rsid w:val="009254FA"/>
    <w:rsid w:val="00976F02"/>
    <w:rsid w:val="00A85AD3"/>
    <w:rsid w:val="00C83966"/>
    <w:rsid w:val="00CD1AF3"/>
    <w:rsid w:val="00D5392D"/>
    <w:rsid w:val="00DB3A38"/>
    <w:rsid w:val="00DE3B9A"/>
    <w:rsid w:val="00E02ABB"/>
    <w:rsid w:val="00EA40FF"/>
    <w:rsid w:val="00ED331F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3A6CC7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A6CC7"/>
  </w:style>
  <w:style w:type="paragraph" w:styleId="ListeParagraf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A85AD3"/>
  </w:style>
  <w:style w:type="paragraph" w:styleId="Altbilgi">
    <w:name w:val="footer"/>
    <w:basedOn w:val="Normal"/>
    <w:link w:val="Altbilgi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85AD3"/>
  </w:style>
  <w:style w:type="character" w:styleId="Kpr">
    <w:name w:val="Hyperlink"/>
    <w:basedOn w:val="VarsaylanParagrafYazTipi"/>
    <w:rsid w:val="00A85AD3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Default">
    <w:name w:val="Default"/>
    <w:rsid w:val="004C3C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D7F1-6817-4280-BBFC-E8EC400E9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Kemal_Kara</cp:lastModifiedBy>
  <cp:revision>2</cp:revision>
  <cp:lastPrinted>2021-01-07T10:30:00Z</cp:lastPrinted>
  <dcterms:created xsi:type="dcterms:W3CDTF">2021-01-08T06:54:00Z</dcterms:created>
  <dcterms:modified xsi:type="dcterms:W3CDTF">2021-01-08T06:54:00Z</dcterms:modified>
</cp:coreProperties>
</file>