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AD602A">
        <w:rPr>
          <w:rFonts w:ascii="Times New Roman" w:hAnsi="Times New Roman" w:cs="Times New Roman"/>
          <w:sz w:val="20"/>
        </w:rPr>
        <w:t>436</w:t>
      </w:r>
      <w:r w:rsidRPr="0040245F">
        <w:rPr>
          <w:rFonts w:ascii="Times New Roman" w:hAnsi="Times New Roman" w:cs="Times New Roman"/>
          <w:b/>
          <w:sz w:val="20"/>
        </w:rPr>
        <w:t xml:space="preserve">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67F25" w:rsidRDefault="00E02ABB" w:rsidP="00D67F25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D67F25" w:rsidRPr="00D67F25" w:rsidRDefault="00D67F25" w:rsidP="00D67F25">
      <w:pPr>
        <w:pStyle w:val="Defaul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GoBack"/>
      <w:r w:rsidRPr="00D67F25">
        <w:rPr>
          <w:rFonts w:ascii="Times New Roman" w:hAnsi="Times New Roman" w:cs="Times New Roman"/>
          <w:b/>
          <w:bCs/>
          <w:color w:val="auto"/>
          <w:sz w:val="28"/>
        </w:rPr>
        <w:t>GÜVENLİ İSKELELER</w:t>
      </w:r>
    </w:p>
    <w:bookmarkEnd w:id="0"/>
    <w:p w:rsidR="00D67F25" w:rsidRPr="00D67F25" w:rsidRDefault="00D67F25" w:rsidP="00D67F25">
      <w:pPr>
        <w:pStyle w:val="Default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İskele, geçici olarak desteklenerek yükseltilmiş platformdur. 1.30 m ve daha yüksekte yapılan çalışmalarda personeli korumak için kullanılır.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İskelelerin kurulması, ayarlanması ve sökümü yetkili ve tecrübeli süpervizörler gözetiminde nitelikli çalışanlar tarafından yapılmalıdır.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Tüm iskeleler tamamiyle kalaslanmalı ve platformlar istenen yükün 4 katını taşıyabilmelidir.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İskele ayakları ve direkleri sağlam zemin üzerine kurulmalı, ayaklar ve direkler altına plakalar yerleştirilmelidir.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Güvenli erişim için iskeleye bağlı merdivenler sağlanmalıdır.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İskele üzerinde düşmeden korunma tedbiri olarak, tüm platformlara 110 cm ve 50 cm yüksekliğinde iki adet korkuluk yerleştirilmelidir.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Platform üzerinde malzeme düşme tehlikesine karşı en az 15 cm yüksekliğinde tekmelik yerleştirilmelidir.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Korkuluk sisteminin mümkün olmadığı durumlarda, çalışanı düşerken tutan Kişisel Koruyucu Sistemler kullanılmalıdır.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Her kullanım öncesi iskeleyi gözden geçirin. </w:t>
      </w:r>
    </w:p>
    <w:p w:rsidR="00D67F25" w:rsidRPr="00D67F25" w:rsidRDefault="00D67F25" w:rsidP="00D67F25">
      <w:pPr>
        <w:pStyle w:val="Default"/>
        <w:rPr>
          <w:rFonts w:ascii="Times New Roman" w:hAnsi="Times New Roman" w:cs="Times New Roman"/>
          <w:color w:val="auto"/>
        </w:rPr>
      </w:pP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2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Sabit ve kule iskelelerde platform yüksekliği, iskele kısa kenarının üç katını (iç mekanlarda bu rakam 3.5 olacak) aşıyorsa; projesinde belirtilen noktalardan binaya bağlanmalı veya iskele ayaklarına takviye konulmalıdır.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2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İskeleyi hiçbir zaman aşırı yüklemeyin, platform ve geçişlere herhangi bir şey koymayın.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2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Görevli amir tarafından onaylanmadıkça, fırtına ve rüzgarlı havalarda iskele üzerinde çalışmayın.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2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İskele üzerinde kar, buz ve diğer kaygan malzeme varsa çalışmaya başlamadan önce mutlaka temizleyin.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2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Hareketli iskeleleri, üzerinde insan varken hareket ettirmeyin.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2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Hareketli iskelelerin üzerinde çalışmaya başlamadan tekerlek frenlerini kilitleyin.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2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Sahada kurulan ve sökülen veya tamamlanmış iskelelerin üzerinde mutlaka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spacing w:after="182"/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İskele Etiketi bulunmalıdır. </w:t>
      </w:r>
    </w:p>
    <w:p w:rsidR="00D67F25" w:rsidRPr="00D67F25" w:rsidRDefault="00D67F25" w:rsidP="00D67F25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67F25">
        <w:rPr>
          <w:rFonts w:ascii="Times New Roman" w:hAnsi="Times New Roman" w:cs="Times New Roman"/>
          <w:color w:val="auto"/>
        </w:rPr>
        <w:t xml:space="preserve">İskele etiketlerini sökmeyin ve yerlerini değiştirmeyin. </w:t>
      </w:r>
    </w:p>
    <w:p w:rsidR="005E6392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</w:p>
    <w:p w:rsidR="00F20F26" w:rsidRPr="00453083" w:rsidRDefault="00F20F26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F20F26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3A" w:rsidRDefault="00AF353A" w:rsidP="00A85AD3">
      <w:r>
        <w:separator/>
      </w:r>
    </w:p>
  </w:endnote>
  <w:endnote w:type="continuationSeparator" w:id="0">
    <w:p w:rsidR="00AF353A" w:rsidRDefault="00AF353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3A" w:rsidRDefault="00AF353A" w:rsidP="00A85AD3">
      <w:r>
        <w:separator/>
      </w:r>
    </w:p>
  </w:footnote>
  <w:footnote w:type="continuationSeparator" w:id="0">
    <w:p w:rsidR="00AF353A" w:rsidRDefault="00AF353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16AE3"/>
    <w:multiLevelType w:val="hybridMultilevel"/>
    <w:tmpl w:val="8EEEB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7179D2"/>
    <w:multiLevelType w:val="hybridMultilevel"/>
    <w:tmpl w:val="EE90D0EE"/>
    <w:lvl w:ilvl="0" w:tplc="94A8882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82FF8"/>
    <w:multiLevelType w:val="hybridMultilevel"/>
    <w:tmpl w:val="D188D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5079"/>
    <w:rsid w:val="001F4BDD"/>
    <w:rsid w:val="00205CAD"/>
    <w:rsid w:val="00267F08"/>
    <w:rsid w:val="003150A8"/>
    <w:rsid w:val="003A6CC7"/>
    <w:rsid w:val="0040245F"/>
    <w:rsid w:val="00447B62"/>
    <w:rsid w:val="00453083"/>
    <w:rsid w:val="00520EEF"/>
    <w:rsid w:val="00521D57"/>
    <w:rsid w:val="005A65FE"/>
    <w:rsid w:val="005D2FC0"/>
    <w:rsid w:val="005E6392"/>
    <w:rsid w:val="006717F0"/>
    <w:rsid w:val="006C0C4E"/>
    <w:rsid w:val="006D2F7D"/>
    <w:rsid w:val="0076391A"/>
    <w:rsid w:val="00840CC2"/>
    <w:rsid w:val="00850A4D"/>
    <w:rsid w:val="00896134"/>
    <w:rsid w:val="008C7B05"/>
    <w:rsid w:val="00925452"/>
    <w:rsid w:val="009254FA"/>
    <w:rsid w:val="00976F02"/>
    <w:rsid w:val="00991129"/>
    <w:rsid w:val="009F5AD4"/>
    <w:rsid w:val="00A52174"/>
    <w:rsid w:val="00A85AD3"/>
    <w:rsid w:val="00AD602A"/>
    <w:rsid w:val="00AF353A"/>
    <w:rsid w:val="00AF4B65"/>
    <w:rsid w:val="00C83966"/>
    <w:rsid w:val="00CD1AF3"/>
    <w:rsid w:val="00D5392D"/>
    <w:rsid w:val="00D67F25"/>
    <w:rsid w:val="00DE3B9A"/>
    <w:rsid w:val="00E02ABB"/>
    <w:rsid w:val="00E631F3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7E37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D67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186-C4C1-44AE-A3BE-C8B61D3C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2021-01-08T10:21:00Z</dcterms:created>
  <dcterms:modified xsi:type="dcterms:W3CDTF">2021-01-08T10:21:00Z</dcterms:modified>
</cp:coreProperties>
</file>