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A6E66" w:rsidRDefault="002A6E66"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2A6E66">
        <w:rPr>
          <w:rFonts w:ascii="Times New Roman" w:hAnsi="Times New Roman" w:cs="Times New Roman"/>
          <w:sz w:val="20"/>
        </w:rPr>
        <w:t>460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2A6E66" w:rsidRDefault="00E02ABB" w:rsidP="002A6E66">
      <w:pPr>
        <w:pStyle w:val="Default"/>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2A6E66" w:rsidRPr="002A6E66" w:rsidRDefault="002A6E66" w:rsidP="002A6E66">
      <w:pPr>
        <w:pStyle w:val="Default"/>
        <w:jc w:val="center"/>
        <w:rPr>
          <w:rFonts w:ascii="Times New Roman" w:hAnsi="Times New Roman" w:cs="Times New Roman"/>
          <w:sz w:val="28"/>
        </w:rPr>
      </w:pPr>
      <w:bookmarkStart w:id="0" w:name="_GoBack"/>
      <w:r w:rsidRPr="002A6E66">
        <w:rPr>
          <w:rFonts w:ascii="Times New Roman" w:hAnsi="Times New Roman" w:cs="Times New Roman"/>
          <w:b/>
          <w:bCs/>
          <w:sz w:val="28"/>
        </w:rPr>
        <w:t>SAPANCILAR VE İŞARETÇİLER</w:t>
      </w:r>
    </w:p>
    <w:bookmarkEnd w:id="0"/>
    <w:p w:rsidR="002A6E66" w:rsidRPr="002A6E66" w:rsidRDefault="002A6E66" w:rsidP="002A6E66">
      <w:pPr>
        <w:pStyle w:val="Default"/>
        <w:rPr>
          <w:rFonts w:ascii="Times New Roman" w:hAnsi="Times New Roman" w:cs="Times New Roman"/>
        </w:rPr>
      </w:pPr>
      <w:r w:rsidRPr="002A6E66">
        <w:rPr>
          <w:rFonts w:ascii="Times New Roman" w:hAnsi="Times New Roman" w:cs="Times New Roman"/>
        </w:rPr>
        <w:t xml:space="preserve">Sapancı, bir kaldırma operasyonu esnasında, malzemeleri kaldırma ekipmanlarını kullanarak güvenli bir şekilde bağlayan, kaldırma operasyonlarını yöneten yetkili kişidir. </w:t>
      </w:r>
    </w:p>
    <w:p w:rsidR="002A6E66" w:rsidRPr="002A6E66" w:rsidRDefault="002A6E66" w:rsidP="002A6E66">
      <w:pPr>
        <w:pStyle w:val="Default"/>
        <w:rPr>
          <w:rFonts w:ascii="Times New Roman" w:hAnsi="Times New Roman" w:cs="Times New Roman"/>
        </w:rPr>
      </w:pPr>
      <w:r w:rsidRPr="002A6E66">
        <w:rPr>
          <w:rFonts w:ascii="Times New Roman" w:hAnsi="Times New Roman" w:cs="Times New Roman"/>
          <w:b/>
          <w:bCs/>
        </w:rPr>
        <w:t xml:space="preserve">Sapancılar için; </w:t>
      </w:r>
    </w:p>
    <w:p w:rsidR="002A6E66" w:rsidRPr="002A6E66" w:rsidRDefault="002A6E66" w:rsidP="002A6E66">
      <w:pPr>
        <w:pStyle w:val="Default"/>
        <w:rPr>
          <w:rFonts w:ascii="Times New Roman" w:hAnsi="Times New Roman" w:cs="Times New Roman"/>
        </w:rPr>
      </w:pPr>
      <w:r w:rsidRPr="002A6E66">
        <w:rPr>
          <w:rFonts w:ascii="Times New Roman" w:hAnsi="Times New Roman" w:cs="Times New Roman"/>
        </w:rPr>
        <w:t xml:space="preserve">Kendi işlerine özgü sapancı sertifikasına sahip olmalıdırlar. Kaldırma esnasında yükü dikkatli bağlamalı, doğru iş için doğru kaldırma ekipmanı kullanmalıdır. . Kaldırma ekipmanlarını her kullanımdan önce kontrol etmeli, hasarlı ekipmanları imha etmeli, ya da tamir olabilecek olanları makine atölyesine sevk etmelidir. Bez sapanların imha yöntemi, tekrar kullanımını engellemek amacı ile kesmek olmalıdır. Kaldırma ekipmanlarının aylık renk kodlarını kontrol etmeli ve uygulamalıdır. Her zaman yükü güvenli kontrol etmek amacı ile, kılavuz halat kullanmalıdır. Yükü kontrol ederken kesinlikle yükün altında bekleme yapmamalıdır ve diğer çalışanları bu konuda uyarmalıdır. İşaretçi ile koordinasyon halinde çalışmalıdır. İşaretçi, yükün yerinde bağlandıktan sonra bir yerden diğer bir yere güvenli bir şekilde nakli esnasında iş makinesi operatörü ile koordineli olarak çalışan, onu işaretler ile yönlendiren kişidir. </w:t>
      </w:r>
    </w:p>
    <w:p w:rsidR="002A6E66" w:rsidRPr="002A6E66" w:rsidRDefault="002A6E66" w:rsidP="002A6E66">
      <w:pPr>
        <w:pStyle w:val="Default"/>
        <w:rPr>
          <w:rFonts w:ascii="Times New Roman" w:hAnsi="Times New Roman" w:cs="Times New Roman"/>
        </w:rPr>
      </w:pPr>
      <w:r w:rsidRPr="002A6E66">
        <w:rPr>
          <w:rFonts w:ascii="Times New Roman" w:hAnsi="Times New Roman" w:cs="Times New Roman"/>
          <w:b/>
          <w:bCs/>
        </w:rPr>
        <w:t xml:space="preserve">İşaretçiler için; </w:t>
      </w:r>
    </w:p>
    <w:p w:rsidR="002A6E66" w:rsidRPr="002A6E66" w:rsidRDefault="002A6E66" w:rsidP="002A6E66">
      <w:pPr>
        <w:pStyle w:val="Default"/>
        <w:numPr>
          <w:ilvl w:val="0"/>
          <w:numId w:val="6"/>
        </w:numPr>
        <w:rPr>
          <w:rFonts w:ascii="Times New Roman" w:hAnsi="Times New Roman" w:cs="Times New Roman"/>
        </w:rPr>
      </w:pPr>
      <w:r w:rsidRPr="002A6E66">
        <w:rPr>
          <w:rFonts w:ascii="Times New Roman" w:hAnsi="Times New Roman" w:cs="Times New Roman"/>
        </w:rPr>
        <w:t xml:space="preserve"> Konusunda yetkin ve sertifika sahibi olmalıdır. </w:t>
      </w:r>
    </w:p>
    <w:p w:rsidR="002A6E66" w:rsidRPr="002A6E66" w:rsidRDefault="002A6E66" w:rsidP="002A6E66">
      <w:pPr>
        <w:pStyle w:val="Default"/>
        <w:numPr>
          <w:ilvl w:val="0"/>
          <w:numId w:val="6"/>
        </w:numPr>
        <w:rPr>
          <w:rFonts w:ascii="Times New Roman" w:hAnsi="Times New Roman" w:cs="Times New Roman"/>
        </w:rPr>
      </w:pPr>
      <w:r w:rsidRPr="002A6E66">
        <w:rPr>
          <w:rFonts w:ascii="Times New Roman" w:hAnsi="Times New Roman" w:cs="Times New Roman"/>
        </w:rPr>
        <w:t xml:space="preserve"> Görünürlüğü sağlamak için reflektörlü yelek kullanmalıdır. </w:t>
      </w:r>
    </w:p>
    <w:p w:rsidR="002A6E66" w:rsidRPr="002A6E66" w:rsidRDefault="002A6E66" w:rsidP="002A6E66">
      <w:pPr>
        <w:pStyle w:val="Default"/>
        <w:numPr>
          <w:ilvl w:val="0"/>
          <w:numId w:val="6"/>
        </w:numPr>
        <w:rPr>
          <w:rFonts w:ascii="Times New Roman" w:hAnsi="Times New Roman" w:cs="Times New Roman"/>
        </w:rPr>
      </w:pPr>
      <w:r w:rsidRPr="002A6E66">
        <w:rPr>
          <w:rFonts w:ascii="Times New Roman" w:hAnsi="Times New Roman" w:cs="Times New Roman"/>
        </w:rPr>
        <w:t xml:space="preserve"> Operatör ile uzaktan anlaşabilmesi için, el işaretleme dilini biliyor olmalıdır. Operatörle beraber, yük kaldırılmadan önce el işaretleme dili konusunda hemfikir olmalıdır. Yani aynı dili konuşmalıdır. </w:t>
      </w:r>
    </w:p>
    <w:p w:rsidR="002A6E66" w:rsidRDefault="002A6E66" w:rsidP="002A6E66">
      <w:pPr>
        <w:pStyle w:val="Default"/>
        <w:numPr>
          <w:ilvl w:val="0"/>
          <w:numId w:val="6"/>
        </w:numPr>
        <w:rPr>
          <w:rFonts w:ascii="Times New Roman" w:hAnsi="Times New Roman" w:cs="Times New Roman"/>
        </w:rPr>
      </w:pPr>
      <w:r w:rsidRPr="002A6E66">
        <w:rPr>
          <w:rFonts w:ascii="Times New Roman" w:hAnsi="Times New Roman" w:cs="Times New Roman"/>
        </w:rPr>
        <w:t xml:space="preserve"> Yükün altında olacak şeki</w:t>
      </w:r>
      <w:r>
        <w:rPr>
          <w:rFonts w:ascii="Times New Roman" w:hAnsi="Times New Roman" w:cs="Times New Roman"/>
        </w:rPr>
        <w:t xml:space="preserve">lde işaretleme yapılmamalıdır. </w:t>
      </w:r>
    </w:p>
    <w:p w:rsidR="005E6392" w:rsidRPr="002A6E66" w:rsidRDefault="002A6E66" w:rsidP="002A6E66">
      <w:pPr>
        <w:pStyle w:val="Default"/>
        <w:numPr>
          <w:ilvl w:val="0"/>
          <w:numId w:val="6"/>
        </w:numPr>
        <w:rPr>
          <w:rFonts w:ascii="Times New Roman" w:hAnsi="Times New Roman" w:cs="Times New Roman"/>
        </w:rPr>
      </w:pPr>
      <w:r w:rsidRPr="002A6E66">
        <w:rPr>
          <w:rFonts w:ascii="Times New Roman" w:hAnsi="Times New Roman" w:cs="Times New Roman"/>
        </w:rPr>
        <w:t xml:space="preserve"> Operatöre sadece 1 işaretçi sinyal vermelidir, birden fazla kişilerin operatörü yönlendirmesi şaşırmalara yol açacağından uygun değildir.</w:t>
      </w:r>
    </w:p>
    <w:p w:rsidR="002A6E66" w:rsidRDefault="002A6E66" w:rsidP="002A6E66">
      <w:pPr>
        <w:tabs>
          <w:tab w:val="center" w:pos="5386"/>
          <w:tab w:val="left" w:pos="8087"/>
        </w:tabs>
        <w:spacing w:before="100" w:beforeAutospacing="1" w:after="100" w:afterAutospacing="1"/>
        <w:rPr>
          <w:sz w:val="26"/>
          <w:szCs w:val="26"/>
        </w:rPr>
      </w:pPr>
      <w:r w:rsidRPr="002A6E66">
        <w:rPr>
          <w:rFonts w:ascii="Times New Roman" w:hAnsi="Times New Roman" w:cs="Times New Roman"/>
          <w:b/>
          <w:noProof/>
          <w:szCs w:val="28"/>
        </w:rPr>
        <w:drawing>
          <wp:anchor distT="0" distB="0" distL="114300" distR="114300" simplePos="0" relativeHeight="251675648" behindDoc="1" locked="0" layoutInCell="1" allowOverlap="1">
            <wp:simplePos x="0" y="0"/>
            <wp:positionH relativeFrom="column">
              <wp:posOffset>1430655</wp:posOffset>
            </wp:positionH>
            <wp:positionV relativeFrom="paragraph">
              <wp:posOffset>315595</wp:posOffset>
            </wp:positionV>
            <wp:extent cx="3746837" cy="2800350"/>
            <wp:effectExtent l="0" t="0" r="6350" b="0"/>
            <wp:wrapTight wrapText="bothSides">
              <wp:wrapPolygon edited="0">
                <wp:start x="0" y="0"/>
                <wp:lineTo x="0" y="21453"/>
                <wp:lineTo x="21527" y="21453"/>
                <wp:lineTo x="21527"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837" cy="2800350"/>
                    </a:xfrm>
                    <a:prstGeom prst="rect">
                      <a:avLst/>
                    </a:prstGeom>
                    <a:noFill/>
                    <a:ln>
                      <a:noFill/>
                    </a:ln>
                  </pic:spPr>
                </pic:pic>
              </a:graphicData>
            </a:graphic>
          </wp:anchor>
        </w:drawing>
      </w:r>
    </w:p>
    <w:p w:rsidR="002A6E66" w:rsidRPr="00453083" w:rsidRDefault="002A6E66" w:rsidP="002A6E66">
      <w:pPr>
        <w:tabs>
          <w:tab w:val="center" w:pos="5386"/>
          <w:tab w:val="left" w:pos="8087"/>
        </w:tabs>
        <w:spacing w:before="100" w:beforeAutospacing="1" w:after="100" w:afterAutospacing="1"/>
        <w:rPr>
          <w:rFonts w:ascii="Times New Roman" w:hAnsi="Times New Roman" w:cs="Times New Roman"/>
          <w:b/>
          <w:szCs w:val="28"/>
        </w:rPr>
      </w:pPr>
    </w:p>
    <w:sectPr w:rsidR="002A6E66"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C6" w:rsidRDefault="002F24C6" w:rsidP="00A85AD3">
      <w:r>
        <w:separator/>
      </w:r>
    </w:p>
  </w:endnote>
  <w:endnote w:type="continuationSeparator" w:id="0">
    <w:p w:rsidR="002F24C6" w:rsidRDefault="002F24C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C6" w:rsidRDefault="002F24C6" w:rsidP="00A85AD3">
      <w:r>
        <w:separator/>
      </w:r>
    </w:p>
  </w:footnote>
  <w:footnote w:type="continuationSeparator" w:id="0">
    <w:p w:rsidR="002F24C6" w:rsidRDefault="002F24C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01D89"/>
    <w:multiLevelType w:val="hybridMultilevel"/>
    <w:tmpl w:val="69C2B1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A6E66"/>
    <w:rsid w:val="002F24C6"/>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A96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2A6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4C84-E3F0-40ED-A90F-B7485478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2021-01-08T07:58:00Z</dcterms:created>
  <dcterms:modified xsi:type="dcterms:W3CDTF">2021-01-08T07:58:00Z</dcterms:modified>
</cp:coreProperties>
</file>