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BB" w:rsidRPr="00447B62" w:rsidRDefault="00447B62" w:rsidP="00FC05AE">
      <w:pPr>
        <w:spacing w:line="30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ounded Rectangle 4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DE3B9A" w:rsidRPr="00DE3B9A" w:rsidRDefault="00DE3B9A" w:rsidP="00DE3B9A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left:0;text-align:left;margin-left:-16.95pt;margin-top:-30.8pt;width:571.25pt;height:816.95pt;z-index:25167462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">
                <v:rect id="Rectangle 20" o:spid="_x0000_s1027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vLcAA&#10;AADbAAAADwAAAGRycy9kb3ducmV2LnhtbESPwWrCQBCG74W+wzKF3upGDyLRVaQi9NoY8DpmxyQ0&#10;Oxt2R41v3zkUehz++b/5ZrObwmDulHIf2cF8VoAhbqLvuXVQn44fKzBZkD0OkcnBkzLstq8vGyx9&#10;fPA33StpjUI4l+igExlLa3PTUcA8iyOxZteYAoqOqbU+4UPhYbCLoljagD3rhQ5H+uyo+aluQTUu&#10;80OKq7NMsq/HA52f9WlZOff+Nu3XYIQm+V/+a395Bwu1118UAHb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LvvLcAAAADbAAAADwAAAAAAAAAAAAAAAACYAgAAZHJzL2Rvd25y&#10;ZXYueG1sUEsFBgAAAAAEAAQA9QAAAIUDAAAAAA==&#10;" filled="f" strokecolor="#3aa6b3" strokeweight="2pt"/>
                <v:rect id="Rectangle 21" o:spid="_x0000_s1028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nvsIA&#10;AADbAAAADwAAAGRycy9kb3ducmV2LnhtbESPT4vCMBTE7wt+h/AEb2tawWWtRimC4MEF13/nR/Ns&#10;q81LbaKt334jCHscZuY3zGzRmUo8qHGlZQXxMAJBnFldcq7gsF99foNwHlljZZkUPMnBYt77mGGi&#10;bcu/9Nj5XAQIuwQVFN7XiZQuK8igG9qaOHhn2xj0QTa51A22AW4qOYqiL2mw5LBQYE3LgrLr7m4U&#10;pNstPf3xhGN7mdzS9UbLNv5RatDv0ikIT53/D7/ba61gFMPrS/g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wme+wgAAANsAAAAPAAAAAAAAAAAAAAAAAJgCAABkcnMvZG93&#10;bnJldi54bWxQSwUGAAAAAAQABAD1AAAAhwMAAAAA&#10;" fillcolor="#3aa6b3" stroked="f" strokeweight="2pt"/>
                <v:roundrect id="Rounded Rectangle 4" o:spid="_x0000_s1029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NhbcQA&#10;AADaAAAADwAAAGRycy9kb3ducmV2LnhtbESPT2vCQBTE74LfYXlCb7qpiJboKqFVWqgemlq8PrIv&#10;f2j2bchuTeyndwXB4zAzv2FWm97U4kytqywreJ5EIIgzqysuFBy/d+MXEM4ja6wtk4ILOdish4MV&#10;xtp2/EXn1BciQNjFqKD0vomldFlJBt3ENsTBy21r0AfZFlK32AW4qeU0iubSYMVhocSGXkvKftM/&#10;oyDZJz9me8ibRUf5+6dN+f/teFLqadQnSxCeev8I39sfWsEMblfCDZD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zYW3EAAAA2gAAAA8AAAAAAAAAAAAAAAAAmAIAAGRycy9k&#10;b3ducmV2LnhtbFBLBQYAAAAABAAEAPUAAACJAwAAAAA=&#10;" filled="f" stroked="f" strokeweight="4.5pt">
                  <v:textbox>
                    <w:txbxContent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DE3B9A" w:rsidRPr="00DE3B9A" w:rsidRDefault="00DE3B9A" w:rsidP="00DE3B9A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="00E02ABB" w:rsidRPr="00447B6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063" behindDoc="0" locked="0" layoutInCell="1" allowOverlap="1" wp14:anchorId="49EDC710" wp14:editId="41FA9FDB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65" w:rsidRPr="00447B6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D375BE" wp14:editId="3958C40E">
                <wp:simplePos x="0" y="0"/>
                <wp:positionH relativeFrom="page">
                  <wp:posOffset>-261178</wp:posOffset>
                </wp:positionH>
                <wp:positionV relativeFrom="paragraph">
                  <wp:posOffset>-7658100</wp:posOffset>
                </wp:positionV>
                <wp:extent cx="8092886" cy="23526212"/>
                <wp:effectExtent l="0" t="0" r="0" b="0"/>
                <wp:wrapNone/>
                <wp:docPr id="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2886" cy="23526212"/>
                        </a:xfrm>
                        <a:custGeom>
                          <a:avLst/>
                          <a:gdLst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38695"/>
                            <a:gd name="connsiteY0" fmla="*/ 1223140 h 10450195"/>
                            <a:gd name="connsiteX1" fmla="*/ 1223140 w 7338695"/>
                            <a:gd name="connsiteY1" fmla="*/ 0 h 10450195"/>
                            <a:gd name="connsiteX2" fmla="*/ 6115555 w 7338695"/>
                            <a:gd name="connsiteY2" fmla="*/ 0 h 10450195"/>
                            <a:gd name="connsiteX3" fmla="*/ 7338695 w 7338695"/>
                            <a:gd name="connsiteY3" fmla="*/ 1223140 h 10450195"/>
                            <a:gd name="connsiteX4" fmla="*/ 7338695 w 7338695"/>
                            <a:gd name="connsiteY4" fmla="*/ 9227055 h 10450195"/>
                            <a:gd name="connsiteX5" fmla="*/ 6115555 w 7338695"/>
                            <a:gd name="connsiteY5" fmla="*/ 10450195 h 10450195"/>
                            <a:gd name="connsiteX6" fmla="*/ 1223140 w 7338695"/>
                            <a:gd name="connsiteY6" fmla="*/ 10450195 h 10450195"/>
                            <a:gd name="connsiteX7" fmla="*/ 0 w 7338695"/>
                            <a:gd name="connsiteY7" fmla="*/ 9227055 h 10450195"/>
                            <a:gd name="connsiteX8" fmla="*/ 0 w 7338695"/>
                            <a:gd name="connsiteY8" fmla="*/ 1223140 h 10450195"/>
                            <a:gd name="connsiteX0" fmla="*/ 0 w 7356912"/>
                            <a:gd name="connsiteY0" fmla="*/ 1234014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0 w 7356912"/>
                            <a:gd name="connsiteY8" fmla="*/ 1234014 h 10461069"/>
                            <a:gd name="connsiteX0" fmla="*/ 41711 w 7356912"/>
                            <a:gd name="connsiteY0" fmla="*/ 553081 h 10461069"/>
                            <a:gd name="connsiteX1" fmla="*/ 1223140 w 7356912"/>
                            <a:gd name="connsiteY1" fmla="*/ 10874 h 10461069"/>
                            <a:gd name="connsiteX2" fmla="*/ 6115555 w 7356912"/>
                            <a:gd name="connsiteY2" fmla="*/ 10874 h 10461069"/>
                            <a:gd name="connsiteX3" fmla="*/ 7356912 w 7356912"/>
                            <a:gd name="connsiteY3" fmla="*/ 552075 h 10461069"/>
                            <a:gd name="connsiteX4" fmla="*/ 7338695 w 7356912"/>
                            <a:gd name="connsiteY4" fmla="*/ 9237929 h 10461069"/>
                            <a:gd name="connsiteX5" fmla="*/ 6115555 w 7356912"/>
                            <a:gd name="connsiteY5" fmla="*/ 10461069 h 10461069"/>
                            <a:gd name="connsiteX6" fmla="*/ 1223140 w 7356912"/>
                            <a:gd name="connsiteY6" fmla="*/ 10461069 h 10461069"/>
                            <a:gd name="connsiteX7" fmla="*/ 0 w 7356912"/>
                            <a:gd name="connsiteY7" fmla="*/ 9237929 h 10461069"/>
                            <a:gd name="connsiteX8" fmla="*/ 41711 w 7356912"/>
                            <a:gd name="connsiteY8" fmla="*/ 553081 h 1046106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38695 w 7356912"/>
                            <a:gd name="connsiteY4" fmla="*/ 9237929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75951"/>
                            <a:gd name="connsiteX1" fmla="*/ 1223140 w 7356912"/>
                            <a:gd name="connsiteY1" fmla="*/ 10874 h 10475951"/>
                            <a:gd name="connsiteX2" fmla="*/ 6115555 w 7356912"/>
                            <a:gd name="connsiteY2" fmla="*/ 10874 h 10475951"/>
                            <a:gd name="connsiteX3" fmla="*/ 7356912 w 7356912"/>
                            <a:gd name="connsiteY3" fmla="*/ 552075 h 10475951"/>
                            <a:gd name="connsiteX4" fmla="*/ 7326821 w 7356912"/>
                            <a:gd name="connsiteY4" fmla="*/ 9938596 h 10475951"/>
                            <a:gd name="connsiteX5" fmla="*/ 6115555 w 7356912"/>
                            <a:gd name="connsiteY5" fmla="*/ 10461069 h 10475951"/>
                            <a:gd name="connsiteX6" fmla="*/ 1223140 w 7356912"/>
                            <a:gd name="connsiteY6" fmla="*/ 10461069 h 10475951"/>
                            <a:gd name="connsiteX7" fmla="*/ 0 w 7356912"/>
                            <a:gd name="connsiteY7" fmla="*/ 9891077 h 10475951"/>
                            <a:gd name="connsiteX8" fmla="*/ 41711 w 7356912"/>
                            <a:gd name="connsiteY8" fmla="*/ 553081 h 10475951"/>
                            <a:gd name="connsiteX0" fmla="*/ 41711 w 7356912"/>
                            <a:gd name="connsiteY0" fmla="*/ 553081 h 10467051"/>
                            <a:gd name="connsiteX1" fmla="*/ 1223140 w 7356912"/>
                            <a:gd name="connsiteY1" fmla="*/ 10874 h 10467051"/>
                            <a:gd name="connsiteX2" fmla="*/ 6115555 w 7356912"/>
                            <a:gd name="connsiteY2" fmla="*/ 10874 h 10467051"/>
                            <a:gd name="connsiteX3" fmla="*/ 7356912 w 7356912"/>
                            <a:gd name="connsiteY3" fmla="*/ 552075 h 10467051"/>
                            <a:gd name="connsiteX4" fmla="*/ 7326821 w 7356912"/>
                            <a:gd name="connsiteY4" fmla="*/ 9891093 h 10467051"/>
                            <a:gd name="connsiteX5" fmla="*/ 6115555 w 7356912"/>
                            <a:gd name="connsiteY5" fmla="*/ 10461069 h 10467051"/>
                            <a:gd name="connsiteX6" fmla="*/ 1223140 w 7356912"/>
                            <a:gd name="connsiteY6" fmla="*/ 10461069 h 10467051"/>
                            <a:gd name="connsiteX7" fmla="*/ 0 w 7356912"/>
                            <a:gd name="connsiteY7" fmla="*/ 9891077 h 10467051"/>
                            <a:gd name="connsiteX8" fmla="*/ 41711 w 7356912"/>
                            <a:gd name="connsiteY8" fmla="*/ 553081 h 10467051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13900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41711 w 7356912"/>
                            <a:gd name="connsiteY0" fmla="*/ 55308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41711 w 7356912"/>
                            <a:gd name="connsiteY8" fmla="*/ 553081 h 10467049"/>
                            <a:gd name="connsiteX0" fmla="*/ 0 w 7356912"/>
                            <a:gd name="connsiteY0" fmla="*/ 636211 h 10467049"/>
                            <a:gd name="connsiteX1" fmla="*/ 1223140 w 7356912"/>
                            <a:gd name="connsiteY1" fmla="*/ 10874 h 10467049"/>
                            <a:gd name="connsiteX2" fmla="*/ 6115555 w 7356912"/>
                            <a:gd name="connsiteY2" fmla="*/ 10874 h 10467049"/>
                            <a:gd name="connsiteX3" fmla="*/ 7356912 w 7356912"/>
                            <a:gd name="connsiteY3" fmla="*/ 552075 h 10467049"/>
                            <a:gd name="connsiteX4" fmla="*/ 7320884 w 7356912"/>
                            <a:gd name="connsiteY4" fmla="*/ 9831713 h 10467049"/>
                            <a:gd name="connsiteX5" fmla="*/ 6115555 w 7356912"/>
                            <a:gd name="connsiteY5" fmla="*/ 10461069 h 10467049"/>
                            <a:gd name="connsiteX6" fmla="*/ 1223140 w 7356912"/>
                            <a:gd name="connsiteY6" fmla="*/ 10461069 h 10467049"/>
                            <a:gd name="connsiteX7" fmla="*/ 0 w 7356912"/>
                            <a:gd name="connsiteY7" fmla="*/ 9891077 h 10467049"/>
                            <a:gd name="connsiteX8" fmla="*/ 0 w 7356912"/>
                            <a:gd name="connsiteY8" fmla="*/ 636211 h 10467049"/>
                            <a:gd name="connsiteX0" fmla="*/ 0 w 7356912"/>
                            <a:gd name="connsiteY0" fmla="*/ 630384 h 10461222"/>
                            <a:gd name="connsiteX1" fmla="*/ 1223140 w 7356912"/>
                            <a:gd name="connsiteY1" fmla="*/ 5047 h 10461222"/>
                            <a:gd name="connsiteX2" fmla="*/ 6115555 w 7356912"/>
                            <a:gd name="connsiteY2" fmla="*/ 5047 h 10461222"/>
                            <a:gd name="connsiteX3" fmla="*/ 7356912 w 7356912"/>
                            <a:gd name="connsiteY3" fmla="*/ 581875 h 10461222"/>
                            <a:gd name="connsiteX4" fmla="*/ 7320884 w 7356912"/>
                            <a:gd name="connsiteY4" fmla="*/ 9825886 h 10461222"/>
                            <a:gd name="connsiteX5" fmla="*/ 6115555 w 7356912"/>
                            <a:gd name="connsiteY5" fmla="*/ 10455242 h 10461222"/>
                            <a:gd name="connsiteX6" fmla="*/ 1223140 w 7356912"/>
                            <a:gd name="connsiteY6" fmla="*/ 10455242 h 10461222"/>
                            <a:gd name="connsiteX7" fmla="*/ 0 w 7356912"/>
                            <a:gd name="connsiteY7" fmla="*/ 9885250 h 10461222"/>
                            <a:gd name="connsiteX8" fmla="*/ 0 w 7356912"/>
                            <a:gd name="connsiteY8" fmla="*/ 630384 h 1046122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7356912" h="10461222">
                              <a:moveTo>
                                <a:pt x="0" y="630384"/>
                              </a:moveTo>
                              <a:cubicBezTo>
                                <a:pt x="0" y="-45138"/>
                                <a:pt x="547618" y="5047"/>
                                <a:pt x="1223140" y="5047"/>
                              </a:cubicBezTo>
                              <a:lnTo>
                                <a:pt x="6115555" y="5047"/>
                              </a:lnTo>
                              <a:cubicBezTo>
                                <a:pt x="6791077" y="5047"/>
                                <a:pt x="7356912" y="-93647"/>
                                <a:pt x="7356912" y="581875"/>
                              </a:cubicBezTo>
                              <a:cubicBezTo>
                                <a:pt x="7350840" y="3477160"/>
                                <a:pt x="7326956" y="6930601"/>
                                <a:pt x="7320884" y="9825886"/>
                              </a:cubicBezTo>
                              <a:cubicBezTo>
                                <a:pt x="7320884" y="10501408"/>
                                <a:pt x="6791077" y="10455242"/>
                                <a:pt x="6115555" y="10455242"/>
                              </a:cubicBezTo>
                              <a:lnTo>
                                <a:pt x="1223140" y="10455242"/>
                              </a:lnTo>
                              <a:cubicBezTo>
                                <a:pt x="547618" y="10455242"/>
                                <a:pt x="0" y="10560772"/>
                                <a:pt x="0" y="9885250"/>
                              </a:cubicBezTo>
                              <a:lnTo>
                                <a:pt x="0" y="630384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rgbClr val="3AA6B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BD37" id="Rounded Rectangle 1" o:spid="_x0000_s1026" style="position:absolute;margin-left:-20.55pt;margin-top:-603pt;width:637.25pt;height:1852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7356912,10461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" path="m,630384c,-45138,547618,5047,1223140,5047r4892415,c6791077,5047,7356912,-93647,7356912,581875v-6072,2895285,-29956,6348726,-36028,9244011c7320884,10501408,6791077,10455242,6115555,10455242r-4892415,c547618,10455242,,10560772,,9885250l,630384xe" filled="f" strokecolor="#3aa6b3" strokeweight="4.5pt">
                <v:path arrowok="t" o:connecttype="custom" o:connectlocs="0,1417669;1345501,11350;6727346,11350;8092886,1308577;8053254,22097407;6727346,23512764;1345501,23512764;0,22230910;0,1417669" o:connectangles="0,0,0,0,0,0,0,0,0"/>
                <w10:wrap anchorx="page"/>
              </v:shape>
            </w:pict>
          </mc:Fallback>
        </mc:AlternateContent>
      </w:r>
    </w:p>
    <w:p w:rsidR="00E02ABB" w:rsidRPr="00447B62" w:rsidRDefault="00E02ABB" w:rsidP="00E02A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E02ABB" w:rsidRPr="00447B62" w:rsidRDefault="00E02ABB" w:rsidP="00E02ABB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  <w:r w:rsidR="0040245F">
        <w:rPr>
          <w:rFonts w:ascii="Times New Roman" w:hAnsi="Times New Roman" w:cs="Times New Roman"/>
          <w:b/>
        </w:rPr>
        <w:t xml:space="preserve"> </w:t>
      </w:r>
    </w:p>
    <w:p w:rsidR="00E02ABB" w:rsidRPr="00447B62" w:rsidRDefault="00E02ABB" w:rsidP="00E02ABB">
      <w:pPr>
        <w:pStyle w:val="Header"/>
        <w:rPr>
          <w:rFonts w:ascii="Times New Roman" w:hAnsi="Times New Roman" w:cs="Times New Roman"/>
          <w:sz w:val="18"/>
          <w:szCs w:val="18"/>
        </w:rPr>
      </w:pPr>
      <w:r w:rsidRPr="0040245F">
        <w:rPr>
          <w:rFonts w:ascii="Times New Roman" w:hAnsi="Times New Roman" w:cs="Times New Roman"/>
          <w:sz w:val="20"/>
        </w:rPr>
        <w:t>No:</w:t>
      </w:r>
      <w:r w:rsidR="006717F0" w:rsidRPr="0040245F">
        <w:rPr>
          <w:rFonts w:ascii="Times New Roman" w:hAnsi="Times New Roman" w:cs="Times New Roman"/>
          <w:sz w:val="20"/>
        </w:rPr>
        <w:t xml:space="preserve"> </w:t>
      </w:r>
      <w:r w:rsidR="00636EA4">
        <w:rPr>
          <w:rFonts w:ascii="Times New Roman" w:hAnsi="Times New Roman" w:cs="Times New Roman"/>
          <w:sz w:val="20"/>
        </w:rPr>
        <w:t>8</w:t>
      </w:r>
      <w:r w:rsidR="007D4868">
        <w:rPr>
          <w:rFonts w:ascii="Times New Roman" w:hAnsi="Times New Roman" w:cs="Times New Roman"/>
          <w:sz w:val="20"/>
        </w:rPr>
        <w:t>7</w:t>
      </w:r>
      <w:bookmarkStart w:id="0" w:name="_GoBack"/>
      <w:bookmarkEnd w:id="0"/>
      <w:r w:rsidRPr="0040245F">
        <w:rPr>
          <w:rFonts w:ascii="Times New Roman" w:hAnsi="Times New Roman" w:cs="Times New Roman"/>
          <w:sz w:val="20"/>
        </w:rPr>
        <w:t xml:space="preserve">         </w:t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5E6392" w:rsidRPr="0040245F">
        <w:rPr>
          <w:rFonts w:ascii="Times New Roman" w:hAnsi="Times New Roman" w:cs="Times New Roman"/>
          <w:sz w:val="20"/>
        </w:rPr>
        <w:tab/>
      </w:r>
      <w:r w:rsidR="0040245F" w:rsidRPr="00D01C0D">
        <w:rPr>
          <w:rFonts w:ascii="Times New Roman" w:hAnsi="Times New Roman" w:cs="Times New Roman"/>
          <w:sz w:val="20"/>
          <w:szCs w:val="20"/>
        </w:rPr>
        <w:t xml:space="preserve">        </w:t>
      </w:r>
      <w:r w:rsidR="005E6392" w:rsidRPr="00D01C0D">
        <w:rPr>
          <w:rFonts w:ascii="Times New Roman" w:hAnsi="Times New Roman" w:cs="Times New Roman"/>
          <w:sz w:val="20"/>
          <w:szCs w:val="20"/>
        </w:rPr>
        <w:t xml:space="preserve">Sayfa No: </w: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begin"/>
      </w:r>
      <w:r w:rsidR="005E6392" w:rsidRPr="00D01C0D">
        <w:rPr>
          <w:rFonts w:ascii="Times New Roman" w:hAnsi="Times New Roman" w:cs="Times New Roman"/>
          <w:sz w:val="20"/>
          <w:szCs w:val="20"/>
        </w:rPr>
        <w:instrText xml:space="preserve"> PAGE   \* MERGEFORMAT </w:instrText>
      </w:r>
      <w:r w:rsidR="005E6392" w:rsidRPr="00D01C0D">
        <w:rPr>
          <w:rFonts w:ascii="Times New Roman" w:hAnsi="Times New Roman" w:cs="Times New Roman"/>
          <w:sz w:val="20"/>
          <w:szCs w:val="20"/>
        </w:rPr>
        <w:fldChar w:fldCharType="separate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1</w:t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fldChar w:fldCharType="end"/>
      </w:r>
      <w:r w:rsidR="005E6392" w:rsidRPr="00D01C0D">
        <w:rPr>
          <w:rFonts w:ascii="Times New Roman" w:hAnsi="Times New Roman" w:cs="Times New Roman"/>
          <w:noProof/>
          <w:sz w:val="20"/>
          <w:szCs w:val="20"/>
        </w:rPr>
        <w:t>/</w:t>
      </w:r>
      <w:r w:rsidR="000E46C6" w:rsidRPr="00D01C0D">
        <w:rPr>
          <w:rFonts w:ascii="Times New Roman" w:hAnsi="Times New Roman" w:cs="Times New Roman"/>
          <w:noProof/>
          <w:sz w:val="20"/>
          <w:szCs w:val="20"/>
        </w:rPr>
        <w:t>2</w:t>
      </w:r>
      <w:r w:rsidRPr="00D01C0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D45493" w:rsidRDefault="00872384" w:rsidP="00D45493">
      <w:pPr>
        <w:rPr>
          <w:rFonts w:ascii="Times New Roman" w:hAnsi="Times New Roman" w:cs="Times New Roman"/>
          <w:b/>
          <w:bCs/>
          <w:sz w:val="32"/>
        </w:rPr>
      </w:pPr>
      <w:r w:rsidRPr="007D56C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6D4AEB" wp14:editId="1BDFCC7A">
                <wp:simplePos x="0" y="0"/>
                <wp:positionH relativeFrom="column">
                  <wp:posOffset>-62865</wp:posOffset>
                </wp:positionH>
                <wp:positionV relativeFrom="paragraph">
                  <wp:posOffset>45720</wp:posOffset>
                </wp:positionV>
                <wp:extent cx="6972300" cy="0"/>
                <wp:effectExtent l="0" t="0" r="19050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6E8BB" id="Straight Connector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3.6pt" to="544.0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" strokecolor="#3aa6b3" strokeweight="1.5pt"/>
            </w:pict>
          </mc:Fallback>
        </mc:AlternateContent>
      </w:r>
    </w:p>
    <w:p w:rsidR="007D4868" w:rsidRPr="007D4868" w:rsidRDefault="007D4868" w:rsidP="007D4868">
      <w:pPr>
        <w:spacing w:before="120"/>
        <w:jc w:val="center"/>
        <w:rPr>
          <w:rFonts w:ascii="Times New Roman" w:hAnsi="Times New Roman" w:cs="Times New Roman"/>
          <w:b/>
          <w:bCs/>
          <w:sz w:val="32"/>
        </w:rPr>
      </w:pPr>
      <w:r w:rsidRPr="007D4868">
        <w:rPr>
          <w:rFonts w:ascii="Times New Roman" w:hAnsi="Times New Roman" w:cs="Times New Roman"/>
          <w:b/>
          <w:bCs/>
          <w:sz w:val="32"/>
        </w:rPr>
        <w:t>FORKLIFT GÜVENLİĞİ – GÜVENLİ BİÇİMDE PERSONEL KALDIRMA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Forkliftler (</w:t>
      </w:r>
      <w:r w:rsidRPr="00301000">
        <w:rPr>
          <w:rFonts w:ascii="Times New Roman" w:hAnsi="Times New Roman" w:cs="Times New Roman"/>
          <w:bCs/>
        </w:rPr>
        <w:t>ya da endüstriyel kamyonlar) asla personelin yüksekte çalışması için tasarlanmamıştır. Yıllar geçtikçe yaralanmaların sayısındaki artışında gösterdiği gibi</w:t>
      </w:r>
      <w:r>
        <w:rPr>
          <w:rFonts w:ascii="Times New Roman" w:hAnsi="Times New Roman" w:cs="Times New Roman"/>
          <w:bCs/>
        </w:rPr>
        <w:t>,</w:t>
      </w:r>
      <w:r w:rsidRPr="00301000">
        <w:rPr>
          <w:rFonts w:ascii="Times New Roman" w:hAnsi="Times New Roman" w:cs="Times New Roman"/>
          <w:bCs/>
        </w:rPr>
        <w:t xml:space="preserve"> bu araçlar </w:t>
      </w:r>
      <w:r>
        <w:rPr>
          <w:rFonts w:ascii="Times New Roman" w:hAnsi="Times New Roman" w:cs="Times New Roman"/>
          <w:bCs/>
        </w:rPr>
        <w:t>aydınlatma</w:t>
      </w:r>
      <w:r w:rsidRPr="00301000">
        <w:rPr>
          <w:rFonts w:ascii="Times New Roman" w:hAnsi="Times New Roman" w:cs="Times New Roman"/>
          <w:bCs/>
        </w:rPr>
        <w:t xml:space="preserve"> aksamlarına, depoların üst raflarına, yüksek motorlara ulaşmak için bir yöntem olarak kullanılmaktadır. Bu gibi işleri halledebilmek için forklift kullanmak hızlı bir yol olarak görülmekteydi. Depoya gidip bir merdiven almak yerine</w:t>
      </w:r>
      <w:r>
        <w:rPr>
          <w:rFonts w:ascii="Times New Roman" w:hAnsi="Times New Roman" w:cs="Times New Roman"/>
          <w:bCs/>
        </w:rPr>
        <w:t>,</w:t>
      </w:r>
      <w:r w:rsidRPr="00301000">
        <w:rPr>
          <w:rFonts w:ascii="Times New Roman" w:hAnsi="Times New Roman" w:cs="Times New Roman"/>
          <w:bCs/>
        </w:rPr>
        <w:t xml:space="preserve"> forklift ile işi yapmak tabii eğer düştüğünüzde iyileşmek için hastanede geçen zamanınızı hesaba katmıyorsanız, çok daha hızlıydı…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Bu maruziyeti gidermek için üreticiler ve ilgili taraflar personelin yukarda çalışmasını sağlayacak güvenli bir metot geliştirmenin en iyi eylem olacağına karar verdi.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Hâlihazırda forkliftler ancak aşağıdaki yönergeleri takip etmek şartıyla personel kaldırmada kullanılabilir:</w:t>
      </w:r>
    </w:p>
    <w:p w:rsidR="007D4868" w:rsidRPr="00301000" w:rsidRDefault="007D4868" w:rsidP="005146FB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Taşıma kafesine ya da çatallara sıkıca tespit edilmiş standart korkuluklar veya eşdeğer araçlarla donatılmış olması koşulu ile kullanılabilir.</w:t>
      </w:r>
    </w:p>
    <w:p w:rsidR="007D4868" w:rsidRPr="00301000" w:rsidRDefault="007D4868" w:rsidP="005146FB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Hidrolik asansör mekanizması, sistemin herhangi bir kısmındaki arıza durumunda 135feet/dak dan daha hızlı indirmeyecek şekilde dizayn edilmiş olmalıdır.</w:t>
      </w:r>
    </w:p>
    <w:p w:rsidR="007D4868" w:rsidRPr="00301000" w:rsidRDefault="007D4868" w:rsidP="005146FB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Platform üzerinde işçi varsa başka bir operatör gözcülük etmek zorundadır.</w:t>
      </w:r>
    </w:p>
    <w:p w:rsidR="007D4868" w:rsidRPr="00301000" w:rsidRDefault="007D4868" w:rsidP="005146FB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Operatör platformu yükseltirken ya da indirirken normal çalışma konumunda olmalıdır.</w:t>
      </w:r>
    </w:p>
    <w:p w:rsidR="007D4868" w:rsidRPr="00301000" w:rsidRDefault="007D4868" w:rsidP="005146FB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4 feet ve daha fazla yüksekliklerde, platformun üzerinde işçiler olduğu halde, araç bir noktadan başka bir noktaya gitmemelidir. Eğer 4 feetten daha yüksekte seyahat gerekli ise, buna çok yavaş hızlarda izin verilebilir.</w:t>
      </w:r>
    </w:p>
    <w:p w:rsidR="007D4868" w:rsidRPr="00301000" w:rsidRDefault="007D4868" w:rsidP="005146FB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Zincirler ya da diğer kesme noktaları ile işçilerin direkt temasını engellemek için belirli bir alan sağlanmalıdır.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  <w:bCs/>
        </w:rPr>
      </w:pPr>
      <w:r w:rsidRPr="00301000">
        <w:rPr>
          <w:rFonts w:ascii="Times New Roman" w:hAnsi="Times New Roman" w:cs="Times New Roman"/>
          <w:bCs/>
        </w:rPr>
        <w:t>İşçilerin platforma giriş çıkışları için yeterli ve güvenli yönlerde alanları olmalıdır.</w:t>
      </w:r>
    </w:p>
    <w:p w:rsidR="002D2195" w:rsidRDefault="002D2195" w:rsidP="002D2195">
      <w:pPr>
        <w:spacing w:before="120"/>
        <w:jc w:val="both"/>
        <w:rPr>
          <w:rFonts w:ascii="Times New Roman" w:hAnsi="Times New Roman" w:cs="Times New Roman"/>
          <w:bCs/>
        </w:rPr>
      </w:pPr>
    </w:p>
    <w:p w:rsidR="000D6F18" w:rsidRDefault="000D6F18">
      <w:pPr>
        <w:spacing w:after="20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 w:rsidR="005E6392" w:rsidRPr="002B7B6F" w:rsidRDefault="005E6392" w:rsidP="00B84B42">
      <w:pPr>
        <w:spacing w:after="200" w:line="276" w:lineRule="auto"/>
        <w:rPr>
          <w:rFonts w:ascii="Times New Roman" w:hAnsi="Times New Roman" w:cs="Times New Roman"/>
          <w:b/>
          <w:sz w:val="20"/>
          <w:szCs w:val="32"/>
        </w:rPr>
      </w:pPr>
      <w:r w:rsidRPr="002B7B6F">
        <w:rPr>
          <w:rFonts w:ascii="Times New Roman" w:hAnsi="Times New Roman" w:cs="Times New Roman"/>
          <w:noProof/>
          <w:sz w:val="16"/>
        </w:rPr>
        <w:lastRenderedPageBreak/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30DA780E" wp14:editId="483C823C">
                <wp:simplePos x="0" y="0"/>
                <wp:positionH relativeFrom="column">
                  <wp:posOffset>-215190</wp:posOffset>
                </wp:positionH>
                <wp:positionV relativeFrom="paragraph">
                  <wp:posOffset>-391003</wp:posOffset>
                </wp:positionV>
                <wp:extent cx="7254903" cy="10375270"/>
                <wp:effectExtent l="0" t="0" r="3175" b="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54903" cy="10375270"/>
                          <a:chOff x="0" y="0"/>
                          <a:chExt cx="7254903" cy="1037527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7239000" cy="103060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3AA6B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15903" y="9899374"/>
                            <a:ext cx="7239000" cy="409575"/>
                          </a:xfrm>
                          <a:prstGeom prst="rect">
                            <a:avLst/>
                          </a:prstGeom>
                          <a:solidFill>
                            <a:srgbClr val="3AA6B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ounded Rectangle 8"/>
                        <wps:cNvSpPr/>
                        <wps:spPr>
                          <a:xfrm>
                            <a:off x="95416" y="9899367"/>
                            <a:ext cx="7096125" cy="475903"/>
                          </a:xfrm>
                          <a:prstGeom prst="roundRect">
                            <a:avLst/>
                          </a:prstGeom>
                          <a:noFill/>
                          <a:ln w="5715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8"/>
                                  <w:szCs w:val="16"/>
                                </w:rPr>
                                <w:t>ÇANKAYA İŞ SAĞLIĞI VE GÜVENLİĞİ MERKEZİ</w:t>
                              </w:r>
                            </w:p>
                            <w:p w:rsidR="005E6392" w:rsidRPr="00DE3B9A" w:rsidRDefault="005E6392" w:rsidP="005E6392">
                              <w:pPr>
                                <w:jc w:val="center"/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Adres: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Gazi Mah. Silahtar Cad. No:134 Yenimahalle/ANKARA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Tel: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(+90) 312 211 16 80 (pbx)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b/>
                                  <w:color w:val="FFFFFF" w:themeColor="background1"/>
                                  <w:sz w:val="16"/>
                                  <w:szCs w:val="16"/>
                                </w:rPr>
                                <w:t>Faks: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(+90) 312 211 16 83    </w:t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sym w:font="Wingdings" w:char="F09F"/>
                              </w:r>
                              <w:r w:rsidRPr="00DE3B9A">
                                <w:rPr>
                                  <w:rFonts w:asciiTheme="minorHAnsi" w:hAnsiTheme="minorHAnsi"/>
                                  <w:color w:val="FFFFFF" w:themeColor="background1"/>
                                  <w:sz w:val="16"/>
                                  <w:szCs w:val="16"/>
                                </w:rPr>
                                <w:t xml:space="preserve">    www.www.cankayasaglik.com.tr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DA780E" id="Group 3" o:spid="_x0000_s1030" style="position:absolute;margin-left:-16.95pt;margin-top:-30.8pt;width:571.25pt;height:816.95pt;z-index:251679744;mso-height-relative:margin" coordsize="72549,10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">
                <v:rect id="Rectangle 6" o:spid="_x0000_s1031" style="position:absolute;width:72390;height:1030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A+3bwA&#10;AADaAAAADwAAAGRycy9kb3ducmV2LnhtbERPTYvCMBC9C/sfwix401QPRbpGkZUFr9aC17GZbcs2&#10;k5LMav33RhA8Pt73eju6Xl0pxM6zgcU8A0Vce9txY6A6/cxWoKIgW+w9k4E7RdhuPiZrLKy/8ZGu&#10;pTQqhXAs0EArMhRax7olh3HuB+LE/frgUBIMjbYBbync9XqZZbl22HFqaHGg75bqv/LfpRmXxT74&#10;1VlG2VXDns736pSXxkw/x90XKKFR3uKX+2AN5PC8kvygNw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W8D7dvAAAANoAAAAPAAAAAAAAAAAAAAAAAJgCAABkcnMvZG93bnJldi54&#10;bWxQSwUGAAAAAAQABAD1AAAAgQMAAAAA&#10;" filled="f" strokecolor="#3aa6b3" strokeweight="2pt"/>
                <v:rect id="Rectangle 7" o:spid="_x0000_s1032" style="position:absolute;left:159;top:98993;width:72390;height:4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2TBsIA&#10;AADaAAAADwAAAGRycy9kb3ducmV2LnhtbESPS4vCQBCE7wv7H4YW9rZOFHxFRwkLggcF19e5ybRJ&#10;NNMTM7Mm/ntnQfBYVNVX1GzRmlLcqXaFZQW9bgSCOLW64EzBYb/8HoNwHlljaZkUPMjBYv75McNY&#10;24Z/6b7zmQgQdjEqyL2vYildmpNB17UVcfDOtjbog6wzqWtsAtyUsh9FQ2mw4LCQY0U/OaXX3Z9R&#10;kGy39PDHEw7sZXJLVmstm95Gqa9Om0xBeGr9O/xqr7SCEfxf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nZMGwgAAANoAAAAPAAAAAAAAAAAAAAAAAJgCAABkcnMvZG93&#10;bnJldi54bWxQSwUGAAAAAAQABAD1AAAAhwMAAAAA&#10;" fillcolor="#3aa6b3" stroked="f" strokeweight="2pt"/>
                <v:roundrect id="Rounded Rectangle 8" o:spid="_x0000_s1033" style="position:absolute;left:954;top:98993;width:70961;height:475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5raMEA&#10;AADaAAAADwAAAGRycy9kb3ducmV2LnhtbERPy2rCQBTdC/7DcAV3OqkLLWlGCVVpQbtomtLtJXPz&#10;oJk7ITM1qV/vLASXh/NOdqNpxYV611hW8LSMQBAXVjdcKci/jotnEM4ja2wtk4J/crDbTicJxtoO&#10;/EmXzFcihLCLUUHtfRdL6YqaDLql7YgDV9reoA+wr6TucQjhppWrKFpLgw2Hhho7eq2p+M3+jIL0&#10;nH6bw0fZbQYq30424+s+/1FqPhvTFxCeRv8Q393vWkHYGq6EGyC3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+a2jBAAAA2gAAAA8AAAAAAAAAAAAAAAAAmAIAAGRycy9kb3du&#10;cmV2LnhtbFBLBQYAAAAABAAEAPUAAACGAwAAAAA=&#10;" filled="f" stroked="f" strokeweight="4.5pt">
                  <v:textbox>
                    <w:txbxContent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8"/>
                            <w:szCs w:val="16"/>
                          </w:rPr>
                          <w:t>ÇANKAYA İŞ SAĞLIĞI VE GÜVENLİĞİ MERKEZİ</w:t>
                        </w:r>
                      </w:p>
                      <w:p w:rsidR="005E6392" w:rsidRPr="00DE3B9A" w:rsidRDefault="005E6392" w:rsidP="005E6392">
                        <w:pPr>
                          <w:jc w:val="center"/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Adres: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Gazi Mah. Silahtar Cad. No:134 Yenimahalle/ANKARA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 xml:space="preserve">Tel: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(+90) 312 211 16 80 (pbx)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</w:t>
                        </w:r>
                        <w:r w:rsidRPr="00DE3B9A">
                          <w:rPr>
                            <w:rFonts w:asciiTheme="minorHAnsi" w:hAnsiTheme="minorHAnsi"/>
                            <w:b/>
                            <w:color w:val="FFFFFF" w:themeColor="background1"/>
                            <w:sz w:val="16"/>
                            <w:szCs w:val="16"/>
                          </w:rPr>
                          <w:t>Faks: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(+90) 312 211 16 83    </w:t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sym w:font="Wingdings" w:char="F09F"/>
                        </w:r>
                        <w:r w:rsidRPr="00DE3B9A">
                          <w:rPr>
                            <w:rFonts w:asciiTheme="minorHAnsi" w:hAnsiTheme="minorHAnsi"/>
                            <w:color w:val="FFFFFF" w:themeColor="background1"/>
                            <w:sz w:val="16"/>
                            <w:szCs w:val="16"/>
                          </w:rPr>
                          <w:t xml:space="preserve">    www.www.cankayasaglik.com.tr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 w:rsidRPr="002B7B6F">
        <w:rPr>
          <w:rFonts w:ascii="Times New Roman" w:hAnsi="Times New Roman" w:cs="Times New Roman"/>
          <w:noProof/>
          <w:sz w:val="16"/>
        </w:rPr>
        <w:drawing>
          <wp:anchor distT="0" distB="0" distL="114300" distR="114300" simplePos="0" relativeHeight="251678720" behindDoc="0" locked="0" layoutInCell="1" allowOverlap="1" wp14:anchorId="545D06C5" wp14:editId="0FD99EA4">
            <wp:simplePos x="0" y="0"/>
            <wp:positionH relativeFrom="margin">
              <wp:align>center</wp:align>
            </wp:positionH>
            <wp:positionV relativeFrom="paragraph">
              <wp:posOffset>-230180</wp:posOffset>
            </wp:positionV>
            <wp:extent cx="2360428" cy="500227"/>
            <wp:effectExtent l="0" t="0" r="190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nkaya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428" cy="500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6392" w:rsidRPr="00447B62" w:rsidRDefault="005E6392" w:rsidP="005E63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7B62">
        <w:rPr>
          <w:rFonts w:ascii="Times New Roman" w:hAnsi="Times New Roman" w:cs="Times New Roman"/>
          <w:b/>
          <w:sz w:val="32"/>
          <w:szCs w:val="32"/>
        </w:rPr>
        <w:t>İŞBAŞI İSG KONUŞMALARI</w:t>
      </w:r>
    </w:p>
    <w:p w:rsidR="005E6392" w:rsidRPr="00447B62" w:rsidRDefault="005E6392" w:rsidP="005E6392">
      <w:pPr>
        <w:pStyle w:val="Header"/>
        <w:jc w:val="center"/>
        <w:rPr>
          <w:rFonts w:ascii="Times New Roman" w:hAnsi="Times New Roman" w:cs="Times New Roman"/>
          <w:b/>
        </w:rPr>
      </w:pPr>
      <w:r w:rsidRPr="00447B62">
        <w:rPr>
          <w:rFonts w:ascii="Times New Roman" w:hAnsi="Times New Roman" w:cs="Times New Roman"/>
          <w:b/>
        </w:rPr>
        <w:t>(TOOLBOX TALKS)</w:t>
      </w:r>
    </w:p>
    <w:p w:rsidR="005E6392" w:rsidRPr="0040245F" w:rsidRDefault="005E6392" w:rsidP="005E6392">
      <w:pPr>
        <w:pStyle w:val="Header"/>
        <w:rPr>
          <w:rFonts w:ascii="Times New Roman" w:hAnsi="Times New Roman" w:cs="Times New Roman"/>
          <w:sz w:val="16"/>
          <w:szCs w:val="18"/>
        </w:rPr>
      </w:pPr>
      <w:r w:rsidRPr="002F04F2">
        <w:rPr>
          <w:rFonts w:ascii="Times New Roman" w:hAnsi="Times New Roman" w:cs="Times New Roman"/>
          <w:sz w:val="20"/>
        </w:rPr>
        <w:t xml:space="preserve">No:  </w:t>
      </w:r>
      <w:r w:rsidR="00A82623">
        <w:rPr>
          <w:rFonts w:ascii="Times New Roman" w:hAnsi="Times New Roman" w:cs="Times New Roman"/>
          <w:sz w:val="20"/>
        </w:rPr>
        <w:t>8</w:t>
      </w:r>
      <w:r w:rsidR="007D4868">
        <w:rPr>
          <w:rFonts w:ascii="Times New Roman" w:hAnsi="Times New Roman" w:cs="Times New Roman"/>
          <w:sz w:val="20"/>
        </w:rPr>
        <w:t>7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</w:t>
      </w:r>
      <w:r w:rsidRPr="0040245F">
        <w:rPr>
          <w:rFonts w:ascii="Times New Roman" w:hAnsi="Times New Roman" w:cs="Times New Roman"/>
          <w:sz w:val="22"/>
        </w:rPr>
        <w:tab/>
      </w:r>
      <w:r w:rsidR="0040245F">
        <w:rPr>
          <w:rFonts w:ascii="Times New Roman" w:hAnsi="Times New Roman" w:cs="Times New Roman"/>
          <w:sz w:val="22"/>
        </w:rPr>
        <w:tab/>
      </w:r>
      <w:r w:rsidR="0040245F" w:rsidRPr="002F04F2">
        <w:rPr>
          <w:rFonts w:ascii="Times New Roman" w:hAnsi="Times New Roman" w:cs="Times New Roman"/>
          <w:sz w:val="20"/>
        </w:rPr>
        <w:t xml:space="preserve">    </w:t>
      </w:r>
      <w:r w:rsidRPr="002F04F2">
        <w:rPr>
          <w:rFonts w:ascii="Times New Roman" w:hAnsi="Times New Roman" w:cs="Times New Roman"/>
          <w:sz w:val="20"/>
        </w:rPr>
        <w:t xml:space="preserve">  Sayfa No: </w:t>
      </w:r>
      <w:r w:rsidRPr="002F04F2">
        <w:rPr>
          <w:rFonts w:ascii="Times New Roman" w:hAnsi="Times New Roman" w:cs="Times New Roman"/>
          <w:sz w:val="20"/>
        </w:rPr>
        <w:fldChar w:fldCharType="begin"/>
      </w:r>
      <w:r w:rsidRPr="002F04F2">
        <w:rPr>
          <w:rFonts w:ascii="Times New Roman" w:hAnsi="Times New Roman" w:cs="Times New Roman"/>
          <w:sz w:val="20"/>
        </w:rPr>
        <w:instrText xml:space="preserve"> PAGE   \* MERGEFORMAT </w:instrText>
      </w:r>
      <w:r w:rsidRPr="002F04F2">
        <w:rPr>
          <w:rFonts w:ascii="Times New Roman" w:hAnsi="Times New Roman" w:cs="Times New Roman"/>
          <w:sz w:val="20"/>
        </w:rPr>
        <w:fldChar w:fldCharType="separate"/>
      </w:r>
      <w:r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noProof/>
          <w:sz w:val="20"/>
        </w:rPr>
        <w:fldChar w:fldCharType="end"/>
      </w:r>
      <w:r w:rsidRPr="002F04F2">
        <w:rPr>
          <w:rFonts w:ascii="Times New Roman" w:hAnsi="Times New Roman" w:cs="Times New Roman"/>
          <w:noProof/>
          <w:sz w:val="20"/>
        </w:rPr>
        <w:t>/</w:t>
      </w:r>
      <w:r w:rsidR="000E46C6" w:rsidRPr="002F04F2">
        <w:rPr>
          <w:rFonts w:ascii="Times New Roman" w:hAnsi="Times New Roman" w:cs="Times New Roman"/>
          <w:noProof/>
          <w:sz w:val="20"/>
        </w:rPr>
        <w:t>2</w:t>
      </w:r>
      <w:r w:rsidRPr="002F04F2"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</w:t>
      </w:r>
    </w:p>
    <w:p w:rsidR="005E6392" w:rsidRPr="00D01C0D" w:rsidRDefault="005E6392" w:rsidP="00D01C0D">
      <w:pPr>
        <w:tabs>
          <w:tab w:val="center" w:pos="5386"/>
          <w:tab w:val="left" w:pos="8087"/>
        </w:tabs>
        <w:rPr>
          <w:rFonts w:ascii="Times New Roman" w:hAnsi="Times New Roman" w:cs="Times New Roman"/>
          <w:b/>
          <w:sz w:val="12"/>
          <w:szCs w:val="28"/>
        </w:rPr>
      </w:pPr>
      <w:r w:rsidRPr="00447B62">
        <w:rPr>
          <w:rFonts w:ascii="Times New Roman" w:hAnsi="Times New Roman" w:cs="Times New Roman"/>
          <w:noProof/>
          <w:sz w:val="2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A21C7" wp14:editId="61EEA8D5">
                <wp:simplePos x="0" y="0"/>
                <wp:positionH relativeFrom="column">
                  <wp:posOffset>-63196</wp:posOffset>
                </wp:positionH>
                <wp:positionV relativeFrom="paragraph">
                  <wp:posOffset>41910</wp:posOffset>
                </wp:positionV>
                <wp:extent cx="6972300" cy="0"/>
                <wp:effectExtent l="0" t="0" r="19050" b="19050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3AA6B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A34DB" id="Straight Connector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pt,3.3pt" to="544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" strokecolor="#3aa6b3" strokeweight="1.5pt"/>
            </w:pict>
          </mc:Fallback>
        </mc:AlternateContent>
      </w:r>
    </w:p>
    <w:p w:rsidR="00DD79B0" w:rsidRPr="00DD79B0" w:rsidRDefault="00DD79B0" w:rsidP="00DD79B0">
      <w:pPr>
        <w:jc w:val="center"/>
        <w:rPr>
          <w:rFonts w:ascii="Times New Roman" w:hAnsi="Times New Roman" w:cs="Times New Roman"/>
          <w:b/>
          <w:bCs/>
          <w:sz w:val="32"/>
        </w:rPr>
      </w:pPr>
    </w:p>
    <w:p w:rsidR="007D4868" w:rsidRPr="007D4868" w:rsidRDefault="007D4868" w:rsidP="007D4868">
      <w:pPr>
        <w:spacing w:before="120"/>
        <w:jc w:val="center"/>
        <w:rPr>
          <w:rFonts w:ascii="Times New Roman" w:hAnsi="Times New Roman" w:cs="Times New Roman"/>
          <w:b/>
          <w:bCs/>
          <w:i/>
          <w:iCs/>
          <w:sz w:val="32"/>
        </w:rPr>
      </w:pPr>
      <w:r w:rsidRPr="007D4868">
        <w:rPr>
          <w:rFonts w:ascii="Times New Roman" w:hAnsi="Times New Roman" w:cs="Times New Roman"/>
          <w:b/>
          <w:bCs/>
          <w:sz w:val="32"/>
        </w:rPr>
        <w:t>FORKLIFT SAFETY - ELEVATING PERSONNEL SAFELY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Forklifts (or powered industrial trucks) were never intended by manufacturers as a means of lifting personnel to perform job tasks at heights. Through the years, however, it became apparent, as evidenced by the number of injuries occurring, that this was, indeed, a method being employed for getting to light fixtures, top storage racks, elevated motors and other items too high to reach from the floor or from a ladder. It was viewed as a quicker way to accomplish tasks. Instead of going to the storage area and retrieving a ladder, riding the forks to the upper level would take less time--that is, if you didn't count the time you were off work or in the hospital recovering from injuries because you fell. 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>In an attempt to reduce this exposure, regulatory groups, manufacturers and other interested parties decided that developing a "</w:t>
      </w:r>
      <w:r w:rsidRPr="00301000">
        <w:rPr>
          <w:rFonts w:ascii="Times New Roman" w:hAnsi="Times New Roman" w:cs="Times New Roman"/>
          <w:i/>
          <w:iCs/>
        </w:rPr>
        <w:t>safe method"</w:t>
      </w:r>
      <w:r w:rsidRPr="00301000">
        <w:rPr>
          <w:rFonts w:ascii="Times New Roman" w:hAnsi="Times New Roman" w:cs="Times New Roman"/>
        </w:rPr>
        <w:t xml:space="preserve"> of elevating personnel would be the best course of action. 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Presently, forklifts may be used to lift personnel </w:t>
      </w:r>
      <w:r w:rsidRPr="00301000">
        <w:rPr>
          <w:rFonts w:ascii="Times New Roman" w:hAnsi="Times New Roman" w:cs="Times New Roman"/>
          <w:i/>
          <w:iCs/>
        </w:rPr>
        <w:t>only</w:t>
      </w:r>
      <w:r w:rsidRPr="00301000">
        <w:rPr>
          <w:rFonts w:ascii="Times New Roman" w:hAnsi="Times New Roman" w:cs="Times New Roman"/>
        </w:rPr>
        <w:t xml:space="preserve"> if the following guidelines are followed: </w:t>
      </w:r>
    </w:p>
    <w:p w:rsidR="007D4868" w:rsidRPr="00301000" w:rsidRDefault="007D4868" w:rsidP="005146FB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A work platform equipped with standard guardrails or equivalent means, and firmly secured to the lifting carriage or forks, must be used. </w:t>
      </w:r>
    </w:p>
    <w:p w:rsidR="007D4868" w:rsidRPr="00301000" w:rsidRDefault="007D4868" w:rsidP="005146FB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The hydraulic system must be so designed that the lift mechanism will not drop faster than 135 feet per minute in the event of a failure in any part of the system. </w:t>
      </w:r>
    </w:p>
    <w:p w:rsidR="007D4868" w:rsidRPr="00301000" w:rsidRDefault="007D4868" w:rsidP="005146FB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An operator must attend the lift equipment while workers are on the platform. </w:t>
      </w:r>
    </w:p>
    <w:p w:rsidR="007D4868" w:rsidRPr="00301000" w:rsidRDefault="007D4868" w:rsidP="005146FB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The operator must be in the normal operating position while raising or lowering the platform. </w:t>
      </w:r>
    </w:p>
    <w:p w:rsidR="007D4868" w:rsidRPr="00301000" w:rsidRDefault="007D4868" w:rsidP="005146FB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The vehicle must not travel from point to point with the work platform elevated at a height greater than 4 feet while workers are on the platform. When necessary, at heights greater than 4 feet, inching is permitted provided it is done at a very slow speed. </w:t>
      </w:r>
    </w:p>
    <w:p w:rsidR="007D4868" w:rsidRPr="00301000" w:rsidRDefault="007D4868" w:rsidP="005146FB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</w:rPr>
      </w:pPr>
      <w:r w:rsidRPr="00301000">
        <w:rPr>
          <w:rFonts w:ascii="Times New Roman" w:hAnsi="Times New Roman" w:cs="Times New Roman"/>
        </w:rPr>
        <w:t xml:space="preserve">The area between workers on the platform and the mast must be guarded to prevent contact with chains or other shear points. </w:t>
      </w:r>
    </w:p>
    <w:p w:rsidR="007D4868" w:rsidRPr="00301000" w:rsidRDefault="007D4868" w:rsidP="007D4868">
      <w:pPr>
        <w:spacing w:before="120"/>
        <w:jc w:val="both"/>
        <w:rPr>
          <w:rFonts w:ascii="Times New Roman" w:hAnsi="Times New Roman" w:cs="Times New Roman"/>
          <w:b/>
          <w:bCs/>
        </w:rPr>
      </w:pPr>
      <w:r w:rsidRPr="00301000">
        <w:rPr>
          <w:rFonts w:ascii="Times New Roman" w:hAnsi="Times New Roman" w:cs="Times New Roman"/>
          <w:lang w:val="en-US" w:eastAsia="en-US"/>
        </w:rPr>
        <w:t>A safe and adequate access/egress must be provided for workers entering and exiting the work platform.</w:t>
      </w:r>
      <w:r w:rsidRPr="00301000">
        <w:rPr>
          <w:rFonts w:ascii="Times New Roman" w:hAnsi="Times New Roman" w:cs="Times New Roman"/>
        </w:rPr>
        <w:t xml:space="preserve"> </w:t>
      </w:r>
    </w:p>
    <w:p w:rsidR="005E6392" w:rsidRPr="00636EA4" w:rsidRDefault="005E6392" w:rsidP="00DD79B0">
      <w:pPr>
        <w:spacing w:before="120"/>
        <w:jc w:val="center"/>
        <w:rPr>
          <w:rFonts w:ascii="Times New Roman" w:hAnsi="Times New Roman" w:cs="Times New Roman"/>
        </w:rPr>
      </w:pPr>
    </w:p>
    <w:sectPr w:rsidR="005E6392" w:rsidRPr="00636EA4" w:rsidSect="00E02ABB">
      <w:pgSz w:w="11906" w:h="16838" w:code="9"/>
      <w:pgMar w:top="851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6FB" w:rsidRDefault="005146FB" w:rsidP="00A85AD3">
      <w:r>
        <w:separator/>
      </w:r>
    </w:p>
  </w:endnote>
  <w:endnote w:type="continuationSeparator" w:id="0">
    <w:p w:rsidR="005146FB" w:rsidRDefault="005146FB" w:rsidP="00A8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altName w:val="Wingdings 3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6FB" w:rsidRDefault="005146FB" w:rsidP="00A85AD3">
      <w:r>
        <w:separator/>
      </w:r>
    </w:p>
  </w:footnote>
  <w:footnote w:type="continuationSeparator" w:id="0">
    <w:p w:rsidR="005146FB" w:rsidRDefault="005146FB" w:rsidP="00A85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2C2"/>
    <w:multiLevelType w:val="hybridMultilevel"/>
    <w:tmpl w:val="0F8A5F9C"/>
    <w:lvl w:ilvl="0" w:tplc="9F24B68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186FD7"/>
    <w:multiLevelType w:val="multilevel"/>
    <w:tmpl w:val="8468F356"/>
    <w:lvl w:ilvl="0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D3"/>
    <w:rsid w:val="00004D6A"/>
    <w:rsid w:val="000D6F18"/>
    <w:rsid w:val="000E46C6"/>
    <w:rsid w:val="00112DF3"/>
    <w:rsid w:val="00195D78"/>
    <w:rsid w:val="001F4BDD"/>
    <w:rsid w:val="00205CAD"/>
    <w:rsid w:val="002B7B6F"/>
    <w:rsid w:val="002C74B1"/>
    <w:rsid w:val="002D2195"/>
    <w:rsid w:val="002D2E56"/>
    <w:rsid w:val="002F04F2"/>
    <w:rsid w:val="003042CB"/>
    <w:rsid w:val="003A6CC7"/>
    <w:rsid w:val="003D51F5"/>
    <w:rsid w:val="0040245F"/>
    <w:rsid w:val="00423653"/>
    <w:rsid w:val="004379E2"/>
    <w:rsid w:val="00447B62"/>
    <w:rsid w:val="00480CF1"/>
    <w:rsid w:val="00482F67"/>
    <w:rsid w:val="004B2BD6"/>
    <w:rsid w:val="004D0285"/>
    <w:rsid w:val="004E5603"/>
    <w:rsid w:val="005146FB"/>
    <w:rsid w:val="00517ED7"/>
    <w:rsid w:val="00520EEF"/>
    <w:rsid w:val="005508C6"/>
    <w:rsid w:val="005E6392"/>
    <w:rsid w:val="00613D62"/>
    <w:rsid w:val="00636EA4"/>
    <w:rsid w:val="006403C6"/>
    <w:rsid w:val="006717F0"/>
    <w:rsid w:val="006D2F7D"/>
    <w:rsid w:val="006F40EA"/>
    <w:rsid w:val="006F5EAF"/>
    <w:rsid w:val="00700DC3"/>
    <w:rsid w:val="007502DE"/>
    <w:rsid w:val="007523CD"/>
    <w:rsid w:val="00763A52"/>
    <w:rsid w:val="00776B20"/>
    <w:rsid w:val="007D4868"/>
    <w:rsid w:val="007D56CC"/>
    <w:rsid w:val="00822AC9"/>
    <w:rsid w:val="00850A4D"/>
    <w:rsid w:val="00872384"/>
    <w:rsid w:val="00881A6E"/>
    <w:rsid w:val="008C6531"/>
    <w:rsid w:val="008F1861"/>
    <w:rsid w:val="00925452"/>
    <w:rsid w:val="009254FA"/>
    <w:rsid w:val="00976F02"/>
    <w:rsid w:val="009D1BD8"/>
    <w:rsid w:val="00A01BA8"/>
    <w:rsid w:val="00A239E4"/>
    <w:rsid w:val="00A276D2"/>
    <w:rsid w:val="00A7726F"/>
    <w:rsid w:val="00A82623"/>
    <w:rsid w:val="00A85AD3"/>
    <w:rsid w:val="00AE793C"/>
    <w:rsid w:val="00B84B42"/>
    <w:rsid w:val="00B97D60"/>
    <w:rsid w:val="00BC2439"/>
    <w:rsid w:val="00C07762"/>
    <w:rsid w:val="00C663AA"/>
    <w:rsid w:val="00C83966"/>
    <w:rsid w:val="00C83D83"/>
    <w:rsid w:val="00CA61F4"/>
    <w:rsid w:val="00CB4D8F"/>
    <w:rsid w:val="00CD1AF3"/>
    <w:rsid w:val="00D01C0D"/>
    <w:rsid w:val="00D206C5"/>
    <w:rsid w:val="00D3462F"/>
    <w:rsid w:val="00D45493"/>
    <w:rsid w:val="00D5392D"/>
    <w:rsid w:val="00D663DC"/>
    <w:rsid w:val="00DD79B0"/>
    <w:rsid w:val="00DE3B9A"/>
    <w:rsid w:val="00DE5475"/>
    <w:rsid w:val="00DF21EC"/>
    <w:rsid w:val="00E02ABB"/>
    <w:rsid w:val="00E1509E"/>
    <w:rsid w:val="00E15DBD"/>
    <w:rsid w:val="00E5222A"/>
    <w:rsid w:val="00E63870"/>
    <w:rsid w:val="00EA40FF"/>
    <w:rsid w:val="00ED331F"/>
    <w:rsid w:val="00ED4005"/>
    <w:rsid w:val="00FC05AE"/>
    <w:rsid w:val="00FE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B8A157-B06B-4319-9328-0D917191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AD3"/>
    <w:pPr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Heading1">
    <w:name w:val="heading 1"/>
    <w:basedOn w:val="Normal"/>
    <w:next w:val="Normal"/>
    <w:link w:val="Heading1Char"/>
    <w:qFormat/>
    <w:rsid w:val="007D56CC"/>
    <w:pPr>
      <w:keepNext/>
      <w:jc w:val="center"/>
      <w:outlineLvl w:val="0"/>
    </w:pPr>
    <w:rPr>
      <w:rFonts w:ascii="Times New Roman" w:hAnsi="Times New Roman" w:cs="Times New Roman"/>
      <w:b/>
      <w:bCs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4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A6CC7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3A6CC7"/>
  </w:style>
  <w:style w:type="paragraph" w:styleId="ListParagraph">
    <w:name w:val="List Paragraph"/>
    <w:basedOn w:val="Normal"/>
    <w:uiPriority w:val="34"/>
    <w:qFormat/>
    <w:rsid w:val="003A6CC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A85A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A85AD3"/>
  </w:style>
  <w:style w:type="paragraph" w:styleId="Footer">
    <w:name w:val="footer"/>
    <w:basedOn w:val="Normal"/>
    <w:link w:val="FooterChar"/>
    <w:uiPriority w:val="99"/>
    <w:unhideWhenUsed/>
    <w:rsid w:val="00A85A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AD3"/>
  </w:style>
  <w:style w:type="character" w:styleId="Hyperlink">
    <w:name w:val="Hyperlink"/>
    <w:basedOn w:val="DefaultParagraphFont"/>
    <w:rsid w:val="00A85A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0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0FF"/>
    <w:rPr>
      <w:rFonts w:ascii="Segoe UI" w:eastAsia="Times New Roman" w:hAnsi="Segoe UI" w:cs="Segoe UI"/>
      <w:sz w:val="18"/>
      <w:szCs w:val="18"/>
      <w:lang w:eastAsia="tr-TR"/>
    </w:rPr>
  </w:style>
  <w:style w:type="paragraph" w:styleId="NormalWeb">
    <w:name w:val="Normal (Web)"/>
    <w:basedOn w:val="Normal"/>
    <w:rsid w:val="0092545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rsid w:val="007D56CC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pple-style-span">
    <w:name w:val="apple-style-span"/>
    <w:basedOn w:val="DefaultParagraphFont"/>
    <w:rsid w:val="00004D6A"/>
  </w:style>
  <w:style w:type="character" w:customStyle="1" w:styleId="apple-converted-space">
    <w:name w:val="apple-converted-space"/>
    <w:basedOn w:val="DefaultParagraphFont"/>
    <w:rsid w:val="00004D6A"/>
  </w:style>
  <w:style w:type="paragraph" w:styleId="BodyText">
    <w:name w:val="Body Text"/>
    <w:basedOn w:val="Normal"/>
    <w:link w:val="BodyTextChar"/>
    <w:rsid w:val="00DE5475"/>
    <w:rPr>
      <w:rFonts w:ascii="Arial Unicode MS" w:eastAsia="Arial Unicode MS" w:hAnsi="Arial Unicode MS" w:cs="Arial Unicode MS" w:hint="eastAsia"/>
      <w:color w:val="0000FF"/>
      <w:lang w:val="en-US" w:eastAsia="de-DE"/>
    </w:rPr>
  </w:style>
  <w:style w:type="character" w:customStyle="1" w:styleId="BodyTextChar">
    <w:name w:val="Body Text Char"/>
    <w:basedOn w:val="DefaultParagraphFont"/>
    <w:link w:val="BodyText"/>
    <w:rsid w:val="00DE5475"/>
    <w:rPr>
      <w:rFonts w:ascii="Arial Unicode MS" w:eastAsia="Arial Unicode MS" w:hAnsi="Arial Unicode MS" w:cs="Arial Unicode MS"/>
      <w:color w:val="0000FF"/>
      <w:sz w:val="24"/>
      <w:szCs w:val="24"/>
      <w:lang w:val="en-US" w:eastAsia="de-D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4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tr-T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E54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E5475"/>
    <w:rPr>
      <w:rFonts w:ascii="Arial" w:eastAsia="Times New Roman" w:hAnsi="Arial" w:cs="Arial"/>
      <w:sz w:val="24"/>
      <w:szCs w:val="24"/>
      <w:lang w:eastAsia="tr-TR"/>
    </w:rPr>
  </w:style>
  <w:style w:type="table" w:styleId="TableGrid">
    <w:name w:val="Table Grid"/>
    <w:basedOn w:val="TableNormal"/>
    <w:rsid w:val="00423653"/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EA96-48C1-41F1-A694-4AC8B7FB8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Berker</dc:creator>
  <cp:keywords/>
  <dc:description/>
  <cp:lastModifiedBy>Berker</cp:lastModifiedBy>
  <cp:revision>2</cp:revision>
  <cp:lastPrinted>2021-01-07T10:30:00Z</cp:lastPrinted>
  <dcterms:created xsi:type="dcterms:W3CDTF">2021-01-07T18:25:00Z</dcterms:created>
  <dcterms:modified xsi:type="dcterms:W3CDTF">2021-01-07T18:25:00Z</dcterms:modified>
</cp:coreProperties>
</file>